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336681">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F853A0">
        <w:trPr>
          <w:trHeight w:val="579"/>
        </w:trPr>
        <w:tc>
          <w:tcPr>
            <w:tcW w:w="568" w:type="dxa"/>
            <w:tcBorders>
              <w:right w:val="single" w:sz="4" w:space="0" w:color="auto"/>
            </w:tcBorders>
          </w:tcPr>
          <w:p w14:paraId="0315AE9B"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Default="003745F5" w:rsidP="00296811">
            <w:pPr>
              <w:jc w:val="both"/>
              <w:rPr>
                <w:rFonts w:ascii="Book Antiqua" w:hAnsi="Book Antiqua" w:cs="Arial"/>
                <w:sz w:val="22"/>
                <w:szCs w:val="22"/>
              </w:rPr>
            </w:pPr>
            <w:r w:rsidRPr="004E2E89">
              <w:rPr>
                <w:rFonts w:ascii="Book Antiqua" w:hAnsi="Book Antiqua" w:cs="Arial"/>
                <w:sz w:val="22"/>
                <w:szCs w:val="22"/>
              </w:rPr>
              <w:t>GCC 1.1(e) &amp; 1.1(ee)</w:t>
            </w:r>
          </w:p>
          <w:p w14:paraId="4861BA0B" w14:textId="77777777" w:rsidR="006751DB" w:rsidRPr="006751DB" w:rsidRDefault="006751DB" w:rsidP="006751DB">
            <w:pPr>
              <w:rPr>
                <w:rFonts w:ascii="Book Antiqua" w:hAnsi="Book Antiqua" w:cs="Arial"/>
                <w:sz w:val="22"/>
                <w:szCs w:val="22"/>
              </w:rPr>
            </w:pPr>
          </w:p>
          <w:p w14:paraId="59D073F6" w14:textId="77777777" w:rsidR="006751DB" w:rsidRPr="006751DB" w:rsidRDefault="006751DB" w:rsidP="006751DB">
            <w:pPr>
              <w:rPr>
                <w:rFonts w:ascii="Book Antiqua" w:hAnsi="Book Antiqua" w:cs="Arial"/>
                <w:sz w:val="22"/>
                <w:szCs w:val="22"/>
              </w:rPr>
            </w:pPr>
          </w:p>
          <w:p w14:paraId="15EAB164" w14:textId="77777777" w:rsidR="006751DB" w:rsidRPr="006751DB" w:rsidRDefault="006751DB" w:rsidP="006751DB">
            <w:pPr>
              <w:rPr>
                <w:rFonts w:ascii="Book Antiqua" w:hAnsi="Book Antiqua" w:cs="Arial"/>
                <w:sz w:val="22"/>
                <w:szCs w:val="22"/>
              </w:rPr>
            </w:pPr>
          </w:p>
          <w:p w14:paraId="1BAA1F8B" w14:textId="77777777" w:rsidR="006751DB" w:rsidRPr="006751DB" w:rsidRDefault="006751DB" w:rsidP="006751DB">
            <w:pPr>
              <w:rPr>
                <w:rFonts w:ascii="Book Antiqua" w:hAnsi="Book Antiqua" w:cs="Arial"/>
                <w:sz w:val="22"/>
                <w:szCs w:val="22"/>
              </w:rPr>
            </w:pPr>
          </w:p>
          <w:p w14:paraId="6272490B" w14:textId="77777777" w:rsidR="006751DB" w:rsidRPr="006751DB" w:rsidRDefault="006751DB" w:rsidP="006751DB">
            <w:pPr>
              <w:rPr>
                <w:rFonts w:ascii="Book Antiqua" w:hAnsi="Book Antiqua" w:cs="Arial"/>
                <w:sz w:val="22"/>
                <w:szCs w:val="22"/>
              </w:rPr>
            </w:pPr>
          </w:p>
          <w:p w14:paraId="3952D2C2" w14:textId="77777777" w:rsidR="006751DB" w:rsidRPr="006751DB" w:rsidRDefault="006751DB" w:rsidP="006751DB">
            <w:pPr>
              <w:rPr>
                <w:rFonts w:ascii="Book Antiqua" w:hAnsi="Book Antiqua" w:cs="Arial"/>
                <w:sz w:val="22"/>
                <w:szCs w:val="22"/>
              </w:rPr>
            </w:pPr>
          </w:p>
          <w:p w14:paraId="081ECB15" w14:textId="77777777" w:rsidR="006751DB" w:rsidRPr="006751DB" w:rsidRDefault="006751DB" w:rsidP="006751DB">
            <w:pPr>
              <w:rPr>
                <w:rFonts w:ascii="Book Antiqua" w:hAnsi="Book Antiqua" w:cs="Arial"/>
                <w:sz w:val="22"/>
                <w:szCs w:val="22"/>
              </w:rPr>
            </w:pPr>
          </w:p>
          <w:p w14:paraId="5CF7FFC1" w14:textId="77777777" w:rsidR="006751DB" w:rsidRPr="006751DB" w:rsidRDefault="006751DB" w:rsidP="006751DB">
            <w:pPr>
              <w:rPr>
                <w:rFonts w:ascii="Book Antiqua" w:hAnsi="Book Antiqua" w:cs="Arial"/>
                <w:sz w:val="22"/>
                <w:szCs w:val="22"/>
              </w:rPr>
            </w:pPr>
          </w:p>
          <w:p w14:paraId="033FEE32" w14:textId="77777777" w:rsidR="006751DB" w:rsidRPr="006751DB" w:rsidRDefault="006751DB" w:rsidP="006751DB">
            <w:pPr>
              <w:rPr>
                <w:rFonts w:ascii="Book Antiqua" w:hAnsi="Book Antiqua" w:cs="Arial"/>
                <w:sz w:val="22"/>
                <w:szCs w:val="22"/>
              </w:rPr>
            </w:pPr>
          </w:p>
          <w:p w14:paraId="43DF8249" w14:textId="77777777" w:rsidR="006751DB" w:rsidRPr="006751DB" w:rsidRDefault="006751DB" w:rsidP="006751DB">
            <w:pPr>
              <w:rPr>
                <w:rFonts w:ascii="Book Antiqua" w:hAnsi="Book Antiqua" w:cs="Arial"/>
                <w:sz w:val="22"/>
                <w:szCs w:val="22"/>
              </w:rPr>
            </w:pPr>
          </w:p>
          <w:p w14:paraId="461DF000" w14:textId="77777777" w:rsidR="006751DB" w:rsidRPr="006751DB" w:rsidRDefault="006751DB" w:rsidP="006751DB">
            <w:pPr>
              <w:rPr>
                <w:rFonts w:ascii="Book Antiqua" w:hAnsi="Book Antiqua" w:cs="Arial"/>
                <w:sz w:val="22"/>
                <w:szCs w:val="22"/>
              </w:rPr>
            </w:pPr>
          </w:p>
          <w:p w14:paraId="0D43DFDA" w14:textId="77777777" w:rsidR="006751DB" w:rsidRPr="006751DB" w:rsidRDefault="006751DB" w:rsidP="006751DB">
            <w:pPr>
              <w:rPr>
                <w:rFonts w:ascii="Book Antiqua" w:hAnsi="Book Antiqua" w:cs="Arial"/>
                <w:sz w:val="22"/>
                <w:szCs w:val="22"/>
              </w:rPr>
            </w:pPr>
          </w:p>
          <w:p w14:paraId="1E7A0A09" w14:textId="77777777" w:rsidR="006751DB" w:rsidRPr="006751DB" w:rsidRDefault="006751DB" w:rsidP="006751DB">
            <w:pPr>
              <w:rPr>
                <w:rFonts w:ascii="Book Antiqua" w:hAnsi="Book Antiqua" w:cs="Arial"/>
                <w:sz w:val="22"/>
                <w:szCs w:val="22"/>
              </w:rPr>
            </w:pPr>
          </w:p>
          <w:p w14:paraId="068F7567" w14:textId="77777777" w:rsidR="006751DB" w:rsidRPr="006751DB" w:rsidRDefault="006751DB" w:rsidP="006751DB">
            <w:pPr>
              <w:rPr>
                <w:rFonts w:ascii="Book Antiqua" w:hAnsi="Book Antiqua" w:cs="Arial"/>
                <w:sz w:val="22"/>
                <w:szCs w:val="22"/>
              </w:rPr>
            </w:pPr>
          </w:p>
          <w:p w14:paraId="7AF62B31" w14:textId="77777777" w:rsidR="006751DB" w:rsidRPr="006751DB" w:rsidRDefault="006751DB" w:rsidP="006751DB">
            <w:pPr>
              <w:rPr>
                <w:rFonts w:ascii="Book Antiqua" w:hAnsi="Book Antiqua" w:cs="Arial"/>
                <w:sz w:val="22"/>
                <w:szCs w:val="22"/>
              </w:rPr>
            </w:pPr>
          </w:p>
          <w:p w14:paraId="50FB5BFA" w14:textId="77777777" w:rsidR="006751DB" w:rsidRPr="006751DB" w:rsidRDefault="006751DB" w:rsidP="006751DB">
            <w:pPr>
              <w:rPr>
                <w:rFonts w:ascii="Book Antiqua" w:hAnsi="Book Antiqua" w:cs="Arial"/>
                <w:sz w:val="22"/>
                <w:szCs w:val="22"/>
              </w:rPr>
            </w:pPr>
          </w:p>
          <w:p w14:paraId="01804071" w14:textId="77777777" w:rsidR="006751DB" w:rsidRPr="006751DB" w:rsidRDefault="006751DB" w:rsidP="006751DB">
            <w:pPr>
              <w:rPr>
                <w:rFonts w:ascii="Book Antiqua" w:hAnsi="Book Antiqua" w:cs="Arial"/>
                <w:sz w:val="22"/>
                <w:szCs w:val="22"/>
              </w:rPr>
            </w:pPr>
          </w:p>
          <w:p w14:paraId="75E09DDD" w14:textId="77777777" w:rsidR="006751DB" w:rsidRPr="006751DB" w:rsidRDefault="006751DB" w:rsidP="006751DB">
            <w:pPr>
              <w:rPr>
                <w:rFonts w:ascii="Book Antiqua" w:hAnsi="Book Antiqua" w:cs="Arial"/>
                <w:sz w:val="22"/>
                <w:szCs w:val="22"/>
              </w:rPr>
            </w:pPr>
          </w:p>
          <w:p w14:paraId="54D14820" w14:textId="77777777" w:rsidR="006751DB" w:rsidRPr="006751DB" w:rsidRDefault="006751DB" w:rsidP="006751DB">
            <w:pPr>
              <w:rPr>
                <w:rFonts w:ascii="Book Antiqua" w:hAnsi="Book Antiqua" w:cs="Arial"/>
                <w:sz w:val="22"/>
                <w:szCs w:val="22"/>
              </w:rPr>
            </w:pPr>
          </w:p>
          <w:p w14:paraId="655353CD" w14:textId="77777777" w:rsidR="006751DB" w:rsidRPr="006751DB" w:rsidRDefault="006751DB" w:rsidP="006751DB">
            <w:pPr>
              <w:rPr>
                <w:rFonts w:ascii="Book Antiqua" w:hAnsi="Book Antiqua" w:cs="Arial"/>
                <w:sz w:val="22"/>
                <w:szCs w:val="22"/>
              </w:rPr>
            </w:pPr>
          </w:p>
          <w:p w14:paraId="735CEBF0" w14:textId="77777777" w:rsidR="006751DB" w:rsidRPr="006751DB" w:rsidRDefault="006751DB" w:rsidP="006751DB">
            <w:pPr>
              <w:rPr>
                <w:rFonts w:ascii="Book Antiqua" w:hAnsi="Book Antiqua" w:cs="Arial"/>
                <w:sz w:val="22"/>
                <w:szCs w:val="22"/>
              </w:rPr>
            </w:pPr>
          </w:p>
          <w:p w14:paraId="3E8AFF8C" w14:textId="77777777" w:rsidR="006751DB" w:rsidRPr="006751DB" w:rsidRDefault="006751DB" w:rsidP="006751DB">
            <w:pPr>
              <w:rPr>
                <w:rFonts w:ascii="Book Antiqua" w:hAnsi="Book Antiqua" w:cs="Arial"/>
                <w:sz w:val="22"/>
                <w:szCs w:val="22"/>
              </w:rPr>
            </w:pPr>
          </w:p>
          <w:p w14:paraId="75DEC4BD" w14:textId="77777777" w:rsidR="006751DB" w:rsidRPr="006751DB" w:rsidRDefault="006751DB" w:rsidP="006751DB">
            <w:pPr>
              <w:rPr>
                <w:rFonts w:ascii="Book Antiqua" w:hAnsi="Book Antiqua" w:cs="Arial"/>
                <w:sz w:val="22"/>
                <w:szCs w:val="22"/>
              </w:rPr>
            </w:pPr>
          </w:p>
          <w:p w14:paraId="5B011222" w14:textId="77777777" w:rsidR="006751DB" w:rsidRPr="006751DB" w:rsidRDefault="006751DB" w:rsidP="006751DB">
            <w:pPr>
              <w:rPr>
                <w:rFonts w:ascii="Book Antiqua" w:hAnsi="Book Antiqua" w:cs="Arial"/>
                <w:sz w:val="22"/>
                <w:szCs w:val="22"/>
              </w:rPr>
            </w:pPr>
          </w:p>
          <w:p w14:paraId="57928C0C" w14:textId="77777777" w:rsidR="002F7A2C" w:rsidRPr="006751D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1.1(ee)</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33E61E2E" w14:textId="77777777" w:rsidR="002B42EB" w:rsidRDefault="002B42EB" w:rsidP="008F73A7">
            <w:pPr>
              <w:ind w:left="628" w:hanging="628"/>
              <w:jc w:val="both"/>
              <w:rPr>
                <w:rFonts w:ascii="Century" w:eastAsia="MS Mincho" w:hAnsi="Century" w:cs="Arial"/>
                <w:b/>
                <w:bCs/>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2B42EB" w:rsidRPr="00C90C9D" w14:paraId="6A903599" w14:textId="77777777" w:rsidTr="002B42EB">
              <w:trPr>
                <w:trHeight w:val="620"/>
                <w:tblHeader/>
              </w:trPr>
              <w:tc>
                <w:tcPr>
                  <w:tcW w:w="565" w:type="dxa"/>
                </w:tcPr>
                <w:p w14:paraId="3FD59180" w14:textId="77777777" w:rsidR="002B42EB" w:rsidRPr="00C90C9D" w:rsidRDefault="002B42EB" w:rsidP="002B42E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7F3BA06E" w14:textId="77777777" w:rsidR="002B42EB" w:rsidRPr="00C90C9D" w:rsidRDefault="002B42EB" w:rsidP="002B42E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2D86A05C" w14:textId="77777777" w:rsidR="002B42EB" w:rsidRPr="00C90C9D" w:rsidRDefault="002B42EB" w:rsidP="002B42E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20C2C1C4" w14:textId="77777777" w:rsidR="002B42EB" w:rsidRPr="00C90C9D" w:rsidRDefault="002B42EB" w:rsidP="002B42EB">
                  <w:pPr>
                    <w:ind w:right="-18"/>
                    <w:jc w:val="both"/>
                    <w:rPr>
                      <w:rFonts w:ascii="Book Antiqua" w:eastAsia="MS Mincho" w:hAnsi="Book Antiqua" w:cs="Arial"/>
                      <w:b/>
                      <w:bCs/>
                      <w:sz w:val="22"/>
                      <w:szCs w:val="22"/>
                    </w:rPr>
                  </w:pPr>
                </w:p>
              </w:tc>
            </w:tr>
            <w:tr w:rsidR="002B42EB" w:rsidRPr="00C90C9D" w14:paraId="11B8C655" w14:textId="77777777" w:rsidTr="002B42EB">
              <w:trPr>
                <w:trHeight w:val="751"/>
              </w:trPr>
              <w:tc>
                <w:tcPr>
                  <w:tcW w:w="565" w:type="dxa"/>
                </w:tcPr>
                <w:p w14:paraId="39650DAB" w14:textId="77777777" w:rsidR="002B42EB" w:rsidRPr="00C90C9D" w:rsidRDefault="002B42EB" w:rsidP="002B42EB">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0934DA05" w14:textId="4154E3A8" w:rsidR="002B42EB" w:rsidRPr="00C90C9D" w:rsidRDefault="002B42EB" w:rsidP="002B42EB">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00AD1750">
                    <w:rPr>
                      <w:rFonts w:ascii="Book Antiqua" w:hAnsi="Book Antiqua" w:cs="Arial"/>
                      <w:b/>
                      <w:bCs/>
                      <w:sz w:val="22"/>
                      <w:szCs w:val="22"/>
                    </w:rPr>
                    <w:t>765kV Transformer Package-7TR-11-BULK for procurement of 30 x 500 MVA, 765/400</w:t>
                  </w:r>
                  <w:r w:rsidR="00373D4B">
                    <w:rPr>
                      <w:rFonts w:ascii="Book Antiqua" w:hAnsi="Book Antiqua" w:cs="Arial"/>
                      <w:b/>
                      <w:bCs/>
                      <w:sz w:val="22"/>
                      <w:szCs w:val="22"/>
                    </w:rPr>
                    <w:t>/33</w:t>
                  </w:r>
                  <w:r w:rsidR="00AD1750">
                    <w:rPr>
                      <w:rFonts w:ascii="Book Antiqua" w:hAnsi="Book Antiqua" w:cs="Arial"/>
                      <w:b/>
                      <w:bCs/>
                      <w:sz w:val="22"/>
                      <w:szCs w:val="22"/>
                    </w:rPr>
                    <w:t>kV, 1-Ph Transformers under Bulk Procurement of 765kV and 400kV class Transformers &amp; Reactors of various Capacities (Lot-4)</w:t>
                  </w:r>
                  <w:r w:rsidRPr="002B42EB">
                    <w:rPr>
                      <w:rFonts w:ascii="Book Antiqua" w:hAnsi="Book Antiqua" w:cs="Arial"/>
                      <w:b/>
                      <w:bCs/>
                      <w:sz w:val="22"/>
                      <w:szCs w:val="22"/>
                    </w:rPr>
                    <w:t xml:space="preserve">. Specification no.: </w:t>
                  </w:r>
                  <w:r w:rsidR="00AD1750">
                    <w:rPr>
                      <w:rFonts w:ascii="Book Antiqua" w:hAnsi="Book Antiqua" w:cs="Arial"/>
                      <w:b/>
                      <w:bCs/>
                      <w:sz w:val="22"/>
                      <w:szCs w:val="22"/>
                    </w:rPr>
                    <w:t>CC/NT/W-TR/DOM/A06/24/14607</w:t>
                  </w:r>
                </w:p>
              </w:tc>
              <w:tc>
                <w:tcPr>
                  <w:tcW w:w="2959" w:type="dxa"/>
                  <w:vAlign w:val="center"/>
                </w:tcPr>
                <w:p w14:paraId="4B9CB3FA" w14:textId="77777777" w:rsidR="002B42EB" w:rsidRPr="00C7630E" w:rsidRDefault="002B42EB" w:rsidP="002B42E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55B16692" w14:textId="77777777" w:rsidR="002B42EB" w:rsidRPr="00C90C9D" w:rsidRDefault="002B42EB" w:rsidP="002B42E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D1750" w:rsidRPr="00C90C9D" w14:paraId="4EEC17E1" w14:textId="77777777" w:rsidTr="002B42EB">
              <w:trPr>
                <w:trHeight w:val="539"/>
              </w:trPr>
              <w:tc>
                <w:tcPr>
                  <w:tcW w:w="565" w:type="dxa"/>
                </w:tcPr>
                <w:p w14:paraId="789D75CE" w14:textId="24AA39EF" w:rsidR="00AD1750" w:rsidRPr="00C90C9D"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BBD5240" w14:textId="00A59490" w:rsidR="00AD1750" w:rsidRPr="00C90C9D" w:rsidRDefault="00AD1750" w:rsidP="00AD1750">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3B67FF4C" w14:textId="7777777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p>
                <w:p w14:paraId="34491AB7" w14:textId="1FB9C8C6" w:rsidR="00AD1750" w:rsidRPr="00C90C9D" w:rsidRDefault="00AD1750" w:rsidP="00AD1750">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2AA8C113" w14:textId="77777777" w:rsidR="00AD1750" w:rsidRPr="00CF77CA" w:rsidRDefault="00AD1750" w:rsidP="00AD1750">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Engineering: 0-2</w:t>
                  </w:r>
                  <w:r>
                    <w:rPr>
                      <w:rFonts w:ascii="Book Antiqua" w:hAnsi="Book Antiqua" w:cs="Arial-BoldMT"/>
                      <w:b/>
                      <w:bCs/>
                      <w:sz w:val="21"/>
                      <w:szCs w:val="21"/>
                      <w:lang w:val="en-IN" w:bidi="hi-IN"/>
                    </w:rPr>
                    <w:t>4</w:t>
                  </w:r>
                  <w:r w:rsidRPr="00CF77CA">
                    <w:rPr>
                      <w:rFonts w:ascii="Book Antiqua" w:hAnsi="Book Antiqua" w:cs="Arial-BoldMT"/>
                      <w:b/>
                      <w:bCs/>
                      <w:sz w:val="21"/>
                      <w:szCs w:val="21"/>
                      <w:lang w:val="en-IN" w:bidi="hi-IN"/>
                    </w:rPr>
                    <w:t xml:space="preserve"> months</w:t>
                  </w:r>
                </w:p>
                <w:p w14:paraId="2703B8BD" w14:textId="77777777" w:rsidR="00AD1750" w:rsidRPr="00CF77CA" w:rsidRDefault="00AD1750" w:rsidP="00AD1750">
                  <w:pPr>
                    <w:autoSpaceDE w:val="0"/>
                    <w:autoSpaceDN w:val="0"/>
                    <w:adjustRightInd w:val="0"/>
                    <w:jc w:val="both"/>
                    <w:rPr>
                      <w:rFonts w:ascii="Book Antiqua" w:hAnsi="Book Antiqua" w:cs="Arial-BoldMT"/>
                      <w:b/>
                      <w:bCs/>
                      <w:sz w:val="21"/>
                      <w:szCs w:val="21"/>
                      <w:lang w:val="en-IN" w:bidi="hi-IN"/>
                    </w:rPr>
                  </w:pPr>
                </w:p>
                <w:p w14:paraId="54D30566" w14:textId="77777777" w:rsidR="00AD1750" w:rsidRPr="00CF77CA" w:rsidRDefault="00AD1750" w:rsidP="00AD1750">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Dispatch:</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15-</w:t>
                  </w:r>
                  <w:r>
                    <w:rPr>
                      <w:rFonts w:ascii="Book Antiqua" w:hAnsi="Book Antiqua" w:cs="Arial-BoldMT"/>
                      <w:b/>
                      <w:bCs/>
                      <w:sz w:val="21"/>
                      <w:szCs w:val="21"/>
                      <w:lang w:val="en-IN" w:bidi="hi-IN"/>
                    </w:rPr>
                    <w:t>33</w:t>
                  </w:r>
                  <w:r w:rsidRPr="00CF77CA">
                    <w:rPr>
                      <w:rFonts w:ascii="Book Antiqua" w:hAnsi="Book Antiqua" w:cs="Arial-BoldMT"/>
                      <w:b/>
                      <w:bCs/>
                      <w:sz w:val="21"/>
                      <w:szCs w:val="21"/>
                      <w:lang w:val="en-IN" w:bidi="hi-IN"/>
                    </w:rPr>
                    <w:t xml:space="preserve"> months</w:t>
                  </w:r>
                </w:p>
                <w:p w14:paraId="3E82F29F"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(15-2</w:t>
                  </w:r>
                  <w:r>
                    <w:rPr>
                      <w:rFonts w:ascii="Book Antiqua" w:hAnsi="Book Antiqua" w:cs="ArialMT"/>
                      <w:sz w:val="21"/>
                      <w:szCs w:val="21"/>
                      <w:lang w:val="en-IN" w:bidi="hi-IN"/>
                    </w:rPr>
                    <w:t xml:space="preserve">5 </w:t>
                  </w:r>
                  <w:r w:rsidRPr="00CF77CA">
                    <w:rPr>
                      <w:rFonts w:ascii="Book Antiqua" w:hAnsi="Book Antiqua" w:cs="ArialMT"/>
                      <w:sz w:val="21"/>
                      <w:szCs w:val="21"/>
                      <w:lang w:val="en-IN" w:bidi="hi-IN"/>
                    </w:rPr>
                    <w:t>months)</w:t>
                  </w:r>
                </w:p>
                <w:p w14:paraId="40A28C10"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w:t>
                  </w:r>
                  <w:r>
                    <w:rPr>
                      <w:rFonts w:ascii="Book Antiqua" w:hAnsi="Book Antiqua" w:cs="ArialMT"/>
                      <w:sz w:val="21"/>
                      <w:szCs w:val="21"/>
                      <w:lang w:val="en-IN" w:bidi="hi-IN"/>
                    </w:rPr>
                    <w:t xml:space="preserve">6-33 </w:t>
                  </w:r>
                  <w:r w:rsidRPr="00CF77CA">
                    <w:rPr>
                      <w:rFonts w:ascii="Book Antiqua" w:hAnsi="Book Antiqua" w:cs="ArialMT"/>
                      <w:sz w:val="21"/>
                      <w:szCs w:val="21"/>
                      <w:lang w:val="en-IN" w:bidi="hi-IN"/>
                    </w:rPr>
                    <w:t>months)</w:t>
                  </w:r>
                </w:p>
                <w:p w14:paraId="36E41489"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p>
                <w:p w14:paraId="66F493A0" w14:textId="77777777" w:rsidR="00AD1750" w:rsidRPr="00CF77CA" w:rsidRDefault="00AD1750" w:rsidP="00AD1750">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R</w:t>
                  </w:r>
                  <w:r>
                    <w:rPr>
                      <w:rFonts w:ascii="Book Antiqua" w:hAnsi="Book Antiqua" w:cs="Arial-BoldMT"/>
                      <w:b/>
                      <w:bCs/>
                      <w:sz w:val="21"/>
                      <w:szCs w:val="21"/>
                      <w:lang w:val="en-IN" w:bidi="hi-IN"/>
                    </w:rPr>
                    <w:t>e</w:t>
                  </w:r>
                  <w:r w:rsidRPr="00CF77CA">
                    <w:rPr>
                      <w:rFonts w:ascii="Book Antiqua" w:hAnsi="Book Antiqua" w:cs="Arial-BoldMT"/>
                      <w:b/>
                      <w:bCs/>
                      <w:sz w:val="21"/>
                      <w:szCs w:val="21"/>
                      <w:lang w:val="en-IN" w:bidi="hi-IN"/>
                    </w:rPr>
                    <w:t>c</w:t>
                  </w:r>
                  <w:r>
                    <w:rPr>
                      <w:rFonts w:ascii="Book Antiqua" w:hAnsi="Book Antiqua" w:cs="Arial-BoldMT"/>
                      <w:b/>
                      <w:bCs/>
                      <w:sz w:val="21"/>
                      <w:szCs w:val="21"/>
                      <w:lang w:val="en-IN" w:bidi="hi-IN"/>
                    </w:rPr>
                    <w:t>ei</w:t>
                  </w:r>
                  <w:r w:rsidRPr="00CF77CA">
                    <w:rPr>
                      <w:rFonts w:ascii="Book Antiqua" w:hAnsi="Book Antiqua" w:cs="Arial-BoldMT"/>
                      <w:b/>
                      <w:bCs/>
                      <w:sz w:val="21"/>
                      <w:szCs w:val="21"/>
                      <w:lang w:val="en-IN" w:bidi="hi-IN"/>
                    </w:rPr>
                    <w:t>pt at site: 16-</w:t>
                  </w:r>
                  <w:r>
                    <w:rPr>
                      <w:rFonts w:ascii="Book Antiqua" w:hAnsi="Book Antiqua" w:cs="Arial-BoldMT"/>
                      <w:b/>
                      <w:bCs/>
                      <w:sz w:val="21"/>
                      <w:szCs w:val="21"/>
                      <w:lang w:val="en-IN" w:bidi="hi-IN"/>
                    </w:rPr>
                    <w:t>34</w:t>
                  </w:r>
                  <w:r w:rsidRPr="00CF77CA">
                    <w:rPr>
                      <w:rFonts w:ascii="Book Antiqua" w:hAnsi="Book Antiqua" w:cs="Arial-BoldMT"/>
                      <w:b/>
                      <w:bCs/>
                      <w:sz w:val="21"/>
                      <w:szCs w:val="21"/>
                      <w:lang w:val="en-IN" w:bidi="hi-IN"/>
                    </w:rPr>
                    <w:t xml:space="preserve"> months</w:t>
                  </w:r>
                </w:p>
                <w:p w14:paraId="4FD04262"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(16-2</w:t>
                  </w:r>
                  <w:r>
                    <w:rPr>
                      <w:rFonts w:ascii="Book Antiqua" w:hAnsi="Book Antiqua" w:cs="ArialMT"/>
                      <w:sz w:val="21"/>
                      <w:szCs w:val="21"/>
                      <w:lang w:val="en-IN" w:bidi="hi-IN"/>
                    </w:rPr>
                    <w:t>6</w:t>
                  </w:r>
                </w:p>
                <w:p w14:paraId="038F7A9A"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325F26FC"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w:t>
                  </w:r>
                  <w:r>
                    <w:rPr>
                      <w:rFonts w:ascii="Book Antiqua" w:hAnsi="Book Antiqua" w:cs="ArialMT"/>
                      <w:sz w:val="21"/>
                      <w:szCs w:val="21"/>
                      <w:lang w:val="en-IN" w:bidi="hi-IN"/>
                    </w:rPr>
                    <w:t>7-34</w:t>
                  </w:r>
                </w:p>
                <w:p w14:paraId="07675E81"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23A11CE2"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p>
                <w:p w14:paraId="76DDCF68" w14:textId="77777777" w:rsidR="00AD1750" w:rsidRPr="00CF77CA" w:rsidRDefault="00AD1750" w:rsidP="00AD1750">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Erection &amp; Ready for</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Commissioning:18-3</w:t>
                  </w:r>
                  <w:r>
                    <w:rPr>
                      <w:rFonts w:ascii="Book Antiqua" w:hAnsi="Book Antiqua" w:cs="Arial-BoldMT"/>
                      <w:b/>
                      <w:bCs/>
                      <w:sz w:val="21"/>
                      <w:szCs w:val="21"/>
                      <w:lang w:val="en-IN" w:bidi="hi-IN"/>
                    </w:rPr>
                    <w:t xml:space="preserve">6 </w:t>
                  </w:r>
                  <w:r w:rsidRPr="00CF77CA">
                    <w:rPr>
                      <w:rFonts w:ascii="Book Antiqua" w:hAnsi="Book Antiqua" w:cs="Arial-BoldMT"/>
                      <w:b/>
                      <w:bCs/>
                      <w:sz w:val="21"/>
                      <w:szCs w:val="21"/>
                      <w:lang w:val="en-IN" w:bidi="hi-IN"/>
                    </w:rPr>
                    <w:t>months</w:t>
                  </w:r>
                </w:p>
                <w:p w14:paraId="366AC9A9" w14:textId="77777777" w:rsidR="00AD1750" w:rsidRPr="00CF77CA"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(18-2</w:t>
                  </w:r>
                  <w:r>
                    <w:rPr>
                      <w:rFonts w:ascii="Book Antiqua" w:hAnsi="Book Antiqua" w:cs="ArialMT"/>
                      <w:sz w:val="21"/>
                      <w:szCs w:val="21"/>
                      <w:lang w:val="en-IN" w:bidi="hi-IN"/>
                    </w:rPr>
                    <w:t xml:space="preserve">8 </w:t>
                  </w:r>
                  <w:r w:rsidRPr="00CF77CA">
                    <w:rPr>
                      <w:rFonts w:ascii="Book Antiqua" w:hAnsi="Book Antiqua" w:cs="ArialMT"/>
                      <w:sz w:val="21"/>
                      <w:szCs w:val="21"/>
                      <w:lang w:val="en-IN" w:bidi="hi-IN"/>
                    </w:rPr>
                    <w:t>months)</w:t>
                  </w:r>
                </w:p>
                <w:p w14:paraId="3AF11CD6" w14:textId="39C71C0E" w:rsidR="00AD1750" w:rsidRPr="002B42EB" w:rsidRDefault="00AD1750" w:rsidP="00AD1750">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w:t>
                  </w:r>
                  <w:r>
                    <w:rPr>
                      <w:rFonts w:ascii="Book Antiqua" w:hAnsi="Book Antiqua" w:cs="ArialMT"/>
                      <w:sz w:val="21"/>
                      <w:szCs w:val="21"/>
                      <w:lang w:val="en-IN" w:bidi="hi-IN"/>
                    </w:rPr>
                    <w:t xml:space="preserve">29-36 </w:t>
                  </w:r>
                  <w:r w:rsidRPr="00CF77CA">
                    <w:rPr>
                      <w:rFonts w:ascii="Book Antiqua" w:hAnsi="Book Antiqua" w:cs="ArialMT"/>
                      <w:sz w:val="21"/>
                      <w:szCs w:val="21"/>
                      <w:lang w:val="en-IN" w:bidi="hi-IN"/>
                    </w:rPr>
                    <w:t>months)</w:t>
                  </w:r>
                </w:p>
              </w:tc>
            </w:tr>
            <w:tr w:rsidR="00AD1750" w:rsidRPr="00C90C9D" w14:paraId="010A517A" w14:textId="77777777" w:rsidTr="002B42EB">
              <w:trPr>
                <w:trHeight w:val="539"/>
              </w:trPr>
              <w:tc>
                <w:tcPr>
                  <w:tcW w:w="565" w:type="dxa"/>
                </w:tcPr>
                <w:p w14:paraId="05D6880B"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122DC9CB" w14:textId="0F5CF8B8"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01A32247" w14:textId="31B8F8FC"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6A66B3B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2203F23" w14:textId="77777777" w:rsidTr="002B42EB">
              <w:trPr>
                <w:trHeight w:val="539"/>
              </w:trPr>
              <w:tc>
                <w:tcPr>
                  <w:tcW w:w="565" w:type="dxa"/>
                </w:tcPr>
                <w:p w14:paraId="00E0C1F8"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97E074F" w14:textId="1D7C128A"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02EB2EBB" w14:textId="1CED9CD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136C7063"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DCB7B03" w14:textId="77777777" w:rsidTr="002B42EB">
              <w:trPr>
                <w:trHeight w:val="539"/>
              </w:trPr>
              <w:tc>
                <w:tcPr>
                  <w:tcW w:w="565" w:type="dxa"/>
                </w:tcPr>
                <w:p w14:paraId="6C6C41C9"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1024BC60" w14:textId="2E39E7F9"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6C5B6831" w14:textId="4EE5C071"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09B91E49"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4ED5F1B" w14:textId="77777777" w:rsidTr="002B42EB">
              <w:trPr>
                <w:trHeight w:val="539"/>
              </w:trPr>
              <w:tc>
                <w:tcPr>
                  <w:tcW w:w="565" w:type="dxa"/>
                </w:tcPr>
                <w:p w14:paraId="668FB4CA"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32179342" w14:textId="31DFE3FC"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4D7917B4" w14:textId="4DA348DD"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398F2E3B"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147420A" w14:textId="77777777" w:rsidTr="002B42EB">
              <w:trPr>
                <w:trHeight w:val="539"/>
              </w:trPr>
              <w:tc>
                <w:tcPr>
                  <w:tcW w:w="565" w:type="dxa"/>
                </w:tcPr>
                <w:p w14:paraId="29057C02"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52732D3F" w14:textId="08772BB6"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279B9F88" w14:textId="1F1C77CE"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1843EF7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3E6150A3" w14:textId="77777777" w:rsidTr="002B42EB">
              <w:trPr>
                <w:trHeight w:val="539"/>
              </w:trPr>
              <w:tc>
                <w:tcPr>
                  <w:tcW w:w="565" w:type="dxa"/>
                </w:tcPr>
                <w:p w14:paraId="7C043C40"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988555E" w14:textId="2CA7BDE8"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0E3FC334" w14:textId="750B8D92"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3F306361"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FB2D2D3" w14:textId="77777777" w:rsidTr="002B42EB">
              <w:trPr>
                <w:trHeight w:val="539"/>
              </w:trPr>
              <w:tc>
                <w:tcPr>
                  <w:tcW w:w="565" w:type="dxa"/>
                </w:tcPr>
                <w:p w14:paraId="46E63250"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0824F90A" w14:textId="4258A508"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0D729D2C" w14:textId="29E67504"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01045EBB"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E609AAB" w14:textId="77777777" w:rsidTr="002B42EB">
              <w:trPr>
                <w:trHeight w:val="539"/>
              </w:trPr>
              <w:tc>
                <w:tcPr>
                  <w:tcW w:w="565" w:type="dxa"/>
                </w:tcPr>
                <w:p w14:paraId="4B8A140E"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0B3032A8" w14:textId="4237A03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53141B24" w14:textId="24D8542F"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4562123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6A8B9F1" w14:textId="77777777" w:rsidTr="002B42EB">
              <w:trPr>
                <w:trHeight w:val="539"/>
              </w:trPr>
              <w:tc>
                <w:tcPr>
                  <w:tcW w:w="565" w:type="dxa"/>
                </w:tcPr>
                <w:p w14:paraId="046B1D14"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1C47372C" w14:textId="2FE426F2"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731C6195" w14:textId="2AC419AF"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2D87FB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4DBBBD7" w14:textId="77777777" w:rsidTr="002B42EB">
              <w:trPr>
                <w:trHeight w:val="539"/>
              </w:trPr>
              <w:tc>
                <w:tcPr>
                  <w:tcW w:w="565" w:type="dxa"/>
                </w:tcPr>
                <w:p w14:paraId="38742F16"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5C3F3169" w14:textId="4329233C"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7F5781DA" w14:textId="699A386F"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5B1D79EF"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9A997BC" w14:textId="77777777" w:rsidTr="002B42EB">
              <w:trPr>
                <w:trHeight w:val="539"/>
              </w:trPr>
              <w:tc>
                <w:tcPr>
                  <w:tcW w:w="565" w:type="dxa"/>
                </w:tcPr>
                <w:p w14:paraId="7BADE235"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58CBFA12" w14:textId="64AA4964"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24457742" w14:textId="51103553"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7FCD5F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26CCF72" w14:textId="77777777" w:rsidTr="002B42EB">
              <w:trPr>
                <w:trHeight w:val="539"/>
              </w:trPr>
              <w:tc>
                <w:tcPr>
                  <w:tcW w:w="565" w:type="dxa"/>
                </w:tcPr>
                <w:p w14:paraId="4D951CD5"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6C7FFC4E" w14:textId="5BAB889A"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04FF2FE1" w14:textId="60ACDB00"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4CDC81CF"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A29F4B1" w14:textId="77777777" w:rsidTr="002B42EB">
              <w:trPr>
                <w:trHeight w:val="539"/>
              </w:trPr>
              <w:tc>
                <w:tcPr>
                  <w:tcW w:w="565" w:type="dxa"/>
                </w:tcPr>
                <w:p w14:paraId="4E5F1308"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3069ED3A" w14:textId="459C61E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6ABEA34F" w14:textId="255A2AD3"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2E8BF45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9F6DC10" w14:textId="77777777" w:rsidTr="002B42EB">
              <w:trPr>
                <w:trHeight w:val="539"/>
              </w:trPr>
              <w:tc>
                <w:tcPr>
                  <w:tcW w:w="565" w:type="dxa"/>
                </w:tcPr>
                <w:p w14:paraId="5D2B1F35"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5A592385" w14:textId="4CFB9B6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28B49B68" w14:textId="28DD0D98"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33BAA273"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A28900D" w14:textId="77777777" w:rsidTr="002B42EB">
              <w:trPr>
                <w:trHeight w:val="539"/>
              </w:trPr>
              <w:tc>
                <w:tcPr>
                  <w:tcW w:w="565" w:type="dxa"/>
                </w:tcPr>
                <w:p w14:paraId="6A147B91"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2ED55067" w14:textId="37B3754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487A5A61" w14:textId="14192739"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18EA28B6"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351503A6" w14:textId="77777777" w:rsidTr="002B42EB">
              <w:trPr>
                <w:trHeight w:val="539"/>
              </w:trPr>
              <w:tc>
                <w:tcPr>
                  <w:tcW w:w="565" w:type="dxa"/>
                </w:tcPr>
                <w:p w14:paraId="266FFFAB"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31B00DE7" w14:textId="0CF9F132"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4A121509" w14:textId="784B1B78"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32BDC40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05E9D30" w14:textId="77777777" w:rsidTr="002B42EB">
              <w:trPr>
                <w:trHeight w:val="539"/>
              </w:trPr>
              <w:tc>
                <w:tcPr>
                  <w:tcW w:w="565" w:type="dxa"/>
                </w:tcPr>
                <w:p w14:paraId="044775F1"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484638F" w14:textId="18E94D9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25EC49F4" w14:textId="21380F2F"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74DDE9C8"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710FC211" w14:textId="77777777" w:rsidTr="002B42EB">
              <w:trPr>
                <w:trHeight w:val="539"/>
              </w:trPr>
              <w:tc>
                <w:tcPr>
                  <w:tcW w:w="565" w:type="dxa"/>
                </w:tcPr>
                <w:p w14:paraId="0EE26944"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1EED1E16" w14:textId="08D7FD0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09A7F74E" w14:textId="4A013FD1"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0BC71F7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72EF5C4C" w14:textId="77777777" w:rsidTr="002B42EB">
              <w:trPr>
                <w:trHeight w:val="539"/>
              </w:trPr>
              <w:tc>
                <w:tcPr>
                  <w:tcW w:w="565" w:type="dxa"/>
                </w:tcPr>
                <w:p w14:paraId="082486B8"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7C50F883" w14:textId="2CF9FFE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495AB838" w14:textId="0DDC207C"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385A1549"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3634820A" w14:textId="77777777" w:rsidTr="002B42EB">
              <w:trPr>
                <w:trHeight w:val="539"/>
              </w:trPr>
              <w:tc>
                <w:tcPr>
                  <w:tcW w:w="565" w:type="dxa"/>
                </w:tcPr>
                <w:p w14:paraId="1763B130"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66913C8D" w14:textId="50D6F26A"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Unit-21</w:t>
                  </w:r>
                </w:p>
              </w:tc>
              <w:tc>
                <w:tcPr>
                  <w:tcW w:w="2621" w:type="dxa"/>
                </w:tcPr>
                <w:p w14:paraId="6CCCDD50" w14:textId="611E9D47"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0A533C14"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37B89642" w14:textId="77777777" w:rsidTr="002B42EB">
              <w:trPr>
                <w:trHeight w:val="539"/>
              </w:trPr>
              <w:tc>
                <w:tcPr>
                  <w:tcW w:w="565" w:type="dxa"/>
                </w:tcPr>
                <w:p w14:paraId="6DC052C9"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0634CF9A" w14:textId="6E84A5A6"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Unit-22</w:t>
                  </w:r>
                </w:p>
              </w:tc>
              <w:tc>
                <w:tcPr>
                  <w:tcW w:w="2621" w:type="dxa"/>
                </w:tcPr>
                <w:p w14:paraId="330CEDAF" w14:textId="71D3D0FB"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120728E5"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33FC907" w14:textId="77777777" w:rsidTr="002B42EB">
              <w:trPr>
                <w:trHeight w:val="539"/>
              </w:trPr>
              <w:tc>
                <w:tcPr>
                  <w:tcW w:w="565" w:type="dxa"/>
                </w:tcPr>
                <w:p w14:paraId="34DF3757"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725AC8B6" w14:textId="66051AC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Unit-23</w:t>
                  </w:r>
                </w:p>
              </w:tc>
              <w:tc>
                <w:tcPr>
                  <w:tcW w:w="2621" w:type="dxa"/>
                </w:tcPr>
                <w:p w14:paraId="1FD2F298" w14:textId="6CE220C8"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7AB16A16"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AB7D14C" w14:textId="77777777" w:rsidTr="002B42EB">
              <w:trPr>
                <w:trHeight w:val="539"/>
              </w:trPr>
              <w:tc>
                <w:tcPr>
                  <w:tcW w:w="565" w:type="dxa"/>
                </w:tcPr>
                <w:p w14:paraId="5AF933EB"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2549B489" w14:textId="3A109197"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Unit-24</w:t>
                  </w:r>
                </w:p>
              </w:tc>
              <w:tc>
                <w:tcPr>
                  <w:tcW w:w="2621" w:type="dxa"/>
                </w:tcPr>
                <w:p w14:paraId="179FB068" w14:textId="28AE2E4A"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643F47F1"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7D72AC62" w14:textId="77777777" w:rsidTr="002B42EB">
              <w:trPr>
                <w:trHeight w:val="539"/>
              </w:trPr>
              <w:tc>
                <w:tcPr>
                  <w:tcW w:w="565" w:type="dxa"/>
                </w:tcPr>
                <w:p w14:paraId="67B53DE8"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2F14EC83" w14:textId="3D329DF5"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Unit-25</w:t>
                  </w:r>
                </w:p>
              </w:tc>
              <w:tc>
                <w:tcPr>
                  <w:tcW w:w="2621" w:type="dxa"/>
                </w:tcPr>
                <w:p w14:paraId="50C22166" w14:textId="59E28802"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31</w:t>
                  </w:r>
                  <w:r w:rsidRPr="00CF77CA">
                    <w:rPr>
                      <w:rFonts w:ascii="Book Antiqua" w:hAnsi="Book Antiqua" w:cs="Arial"/>
                      <w:b/>
                      <w:bCs/>
                      <w:sz w:val="21"/>
                      <w:szCs w:val="21"/>
                    </w:rPr>
                    <w:t xml:space="preserve"> Months</w:t>
                  </w:r>
                </w:p>
              </w:tc>
              <w:tc>
                <w:tcPr>
                  <w:tcW w:w="2959" w:type="dxa"/>
                  <w:vMerge/>
                </w:tcPr>
                <w:p w14:paraId="42882EA8"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05996D2" w14:textId="77777777" w:rsidTr="002B42EB">
              <w:trPr>
                <w:trHeight w:val="539"/>
              </w:trPr>
              <w:tc>
                <w:tcPr>
                  <w:tcW w:w="565" w:type="dxa"/>
                </w:tcPr>
                <w:p w14:paraId="1091B472"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0C436C8" w14:textId="6288A3EB"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Unit-26</w:t>
                  </w:r>
                </w:p>
              </w:tc>
              <w:tc>
                <w:tcPr>
                  <w:tcW w:w="2621" w:type="dxa"/>
                </w:tcPr>
                <w:p w14:paraId="4276676E" w14:textId="2F055D7E"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32</w:t>
                  </w:r>
                  <w:r w:rsidRPr="00CF77CA">
                    <w:rPr>
                      <w:rFonts w:ascii="Book Antiqua" w:hAnsi="Book Antiqua" w:cs="Arial"/>
                      <w:b/>
                      <w:bCs/>
                      <w:sz w:val="21"/>
                      <w:szCs w:val="21"/>
                    </w:rPr>
                    <w:t xml:space="preserve"> Months</w:t>
                  </w:r>
                </w:p>
              </w:tc>
              <w:tc>
                <w:tcPr>
                  <w:tcW w:w="2959" w:type="dxa"/>
                  <w:vMerge/>
                </w:tcPr>
                <w:p w14:paraId="536AB975"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80BB73F" w14:textId="77777777" w:rsidTr="002B42EB">
              <w:trPr>
                <w:trHeight w:val="539"/>
              </w:trPr>
              <w:tc>
                <w:tcPr>
                  <w:tcW w:w="565" w:type="dxa"/>
                </w:tcPr>
                <w:p w14:paraId="7675DD20"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22B10EC3" w14:textId="7BE06C8F"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Unit-27</w:t>
                  </w:r>
                </w:p>
              </w:tc>
              <w:tc>
                <w:tcPr>
                  <w:tcW w:w="2621" w:type="dxa"/>
                </w:tcPr>
                <w:p w14:paraId="7D90054F" w14:textId="6BB19638"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33</w:t>
                  </w:r>
                  <w:r w:rsidRPr="00CF77CA">
                    <w:rPr>
                      <w:rFonts w:ascii="Book Antiqua" w:hAnsi="Book Antiqua" w:cs="Arial"/>
                      <w:b/>
                      <w:bCs/>
                      <w:sz w:val="21"/>
                      <w:szCs w:val="21"/>
                    </w:rPr>
                    <w:t xml:space="preserve"> Months</w:t>
                  </w:r>
                </w:p>
              </w:tc>
              <w:tc>
                <w:tcPr>
                  <w:tcW w:w="2959" w:type="dxa"/>
                  <w:vMerge/>
                </w:tcPr>
                <w:p w14:paraId="1928A9E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8930A1C" w14:textId="77777777" w:rsidTr="002B42EB">
              <w:trPr>
                <w:trHeight w:val="539"/>
              </w:trPr>
              <w:tc>
                <w:tcPr>
                  <w:tcW w:w="565" w:type="dxa"/>
                </w:tcPr>
                <w:p w14:paraId="0436E7CB"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966F9BD" w14:textId="16DCCE51"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Unit-28</w:t>
                  </w:r>
                </w:p>
              </w:tc>
              <w:tc>
                <w:tcPr>
                  <w:tcW w:w="2621" w:type="dxa"/>
                </w:tcPr>
                <w:p w14:paraId="0E879AD5" w14:textId="2FE3C987"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34</w:t>
                  </w:r>
                  <w:r w:rsidRPr="00CF77CA">
                    <w:rPr>
                      <w:rFonts w:ascii="Book Antiqua" w:hAnsi="Book Antiqua" w:cs="Arial"/>
                      <w:b/>
                      <w:bCs/>
                      <w:sz w:val="21"/>
                      <w:szCs w:val="21"/>
                    </w:rPr>
                    <w:t xml:space="preserve"> Months</w:t>
                  </w:r>
                </w:p>
              </w:tc>
              <w:tc>
                <w:tcPr>
                  <w:tcW w:w="2959" w:type="dxa"/>
                  <w:vMerge/>
                </w:tcPr>
                <w:p w14:paraId="034BA8B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56957C1" w14:textId="77777777" w:rsidTr="002B42EB">
              <w:trPr>
                <w:trHeight w:val="539"/>
              </w:trPr>
              <w:tc>
                <w:tcPr>
                  <w:tcW w:w="565" w:type="dxa"/>
                </w:tcPr>
                <w:p w14:paraId="318ECEF5"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4EA66A84" w14:textId="50B6FA30"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Unit-29</w:t>
                  </w:r>
                </w:p>
              </w:tc>
              <w:tc>
                <w:tcPr>
                  <w:tcW w:w="2621" w:type="dxa"/>
                </w:tcPr>
                <w:p w14:paraId="615117CD" w14:textId="16A8DB7B"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35</w:t>
                  </w:r>
                  <w:r w:rsidRPr="00CF77CA">
                    <w:rPr>
                      <w:rFonts w:ascii="Book Antiqua" w:hAnsi="Book Antiqua" w:cs="Arial"/>
                      <w:b/>
                      <w:bCs/>
                      <w:sz w:val="21"/>
                      <w:szCs w:val="21"/>
                    </w:rPr>
                    <w:t xml:space="preserve"> Months</w:t>
                  </w:r>
                </w:p>
              </w:tc>
              <w:tc>
                <w:tcPr>
                  <w:tcW w:w="2959" w:type="dxa"/>
                  <w:vMerge/>
                </w:tcPr>
                <w:p w14:paraId="7F0B091B"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F0EB6A2" w14:textId="77777777" w:rsidTr="002B42EB">
              <w:trPr>
                <w:trHeight w:val="539"/>
              </w:trPr>
              <w:tc>
                <w:tcPr>
                  <w:tcW w:w="565" w:type="dxa"/>
                </w:tcPr>
                <w:p w14:paraId="64FB6599" w14:textId="77777777" w:rsidR="00AD1750" w:rsidRPr="00CF408E" w:rsidRDefault="00AD1750" w:rsidP="00AD1750">
                  <w:pPr>
                    <w:numPr>
                      <w:ilvl w:val="0"/>
                      <w:numId w:val="17"/>
                    </w:numPr>
                    <w:ind w:right="-105" w:hanging="630"/>
                    <w:jc w:val="center"/>
                    <w:rPr>
                      <w:rFonts w:ascii="Book Antiqua" w:eastAsia="MS Mincho" w:hAnsi="Book Antiqua" w:cs="Arial"/>
                      <w:sz w:val="22"/>
                      <w:szCs w:val="22"/>
                    </w:rPr>
                  </w:pPr>
                </w:p>
              </w:tc>
              <w:tc>
                <w:tcPr>
                  <w:tcW w:w="1350" w:type="dxa"/>
                  <w:vAlign w:val="center"/>
                </w:tcPr>
                <w:p w14:paraId="1B759C3D" w14:textId="66F8C191"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Unit-30</w:t>
                  </w:r>
                </w:p>
              </w:tc>
              <w:tc>
                <w:tcPr>
                  <w:tcW w:w="2621" w:type="dxa"/>
                </w:tcPr>
                <w:p w14:paraId="09F79B18" w14:textId="7026C73E"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36</w:t>
                  </w:r>
                  <w:r w:rsidRPr="00CF77CA">
                    <w:rPr>
                      <w:rFonts w:ascii="Book Antiqua" w:hAnsi="Book Antiqua" w:cs="Arial"/>
                      <w:b/>
                      <w:bCs/>
                      <w:sz w:val="21"/>
                      <w:szCs w:val="21"/>
                    </w:rPr>
                    <w:t xml:space="preserve"> Months</w:t>
                  </w:r>
                </w:p>
              </w:tc>
              <w:tc>
                <w:tcPr>
                  <w:tcW w:w="2959" w:type="dxa"/>
                  <w:vMerge/>
                </w:tcPr>
                <w:p w14:paraId="7B058D68" w14:textId="77777777" w:rsidR="00AD1750" w:rsidRPr="00E12F81" w:rsidRDefault="00AD1750" w:rsidP="00AD1750">
                  <w:pPr>
                    <w:tabs>
                      <w:tab w:val="left" w:pos="2457"/>
                    </w:tabs>
                    <w:ind w:left="-108"/>
                    <w:jc w:val="center"/>
                    <w:rPr>
                      <w:rFonts w:ascii="Book Antiqua" w:hAnsi="Book Antiqua" w:cs="Arial"/>
                      <w:b/>
                      <w:bCs/>
                      <w:sz w:val="6"/>
                      <w:szCs w:val="6"/>
                    </w:rPr>
                  </w:pPr>
                </w:p>
              </w:tc>
            </w:tr>
          </w:tbl>
          <w:p w14:paraId="701DD35F" w14:textId="77777777" w:rsidR="002B42EB" w:rsidRDefault="002B42EB" w:rsidP="008F73A7">
            <w:pPr>
              <w:ind w:left="628" w:hanging="628"/>
              <w:jc w:val="both"/>
              <w:rPr>
                <w:rFonts w:ascii="Century" w:eastAsia="MS Mincho" w:hAnsi="Century" w:cs="Arial"/>
                <w:b/>
                <w:bCs/>
                <w:sz w:val="22"/>
                <w:szCs w:val="22"/>
              </w:rPr>
            </w:pPr>
          </w:p>
          <w:p w14:paraId="3AF58547" w14:textId="5C9F8E2A" w:rsidR="008F73A7" w:rsidRPr="00D23E38" w:rsidRDefault="008F73A7" w:rsidP="008F73A7">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 xml:space="preserve">Note: The Unit mentioned above includes the aforesaid Transformer (including Insulating Oil) and any other item/equipment/material/services (as per BoQ/Price Schedules) to be supplied alongwith the said Transformer. The said item/ equipment/ material/ services (as per BoQ/Price Schedules) to be supplied along with the aforesaid Transformer (including </w:t>
            </w:r>
            <w:r w:rsidRPr="00D23E38">
              <w:rPr>
                <w:rFonts w:ascii="Century" w:eastAsia="MS Mincho" w:hAnsi="Century" w:cs="Arial"/>
                <w:b/>
                <w:bCs/>
                <w:sz w:val="22"/>
                <w:szCs w:val="22"/>
              </w:rPr>
              <w:lastRenderedPageBreak/>
              <w:t>Insulating Oil) shall be suitably intimated by POWERGRID during execution of the Contract prior to scheduled dispatch of the Transformers.</w:t>
            </w:r>
          </w:p>
          <w:p w14:paraId="7E325785" w14:textId="77777777" w:rsidR="007916BF" w:rsidRDefault="007916BF" w:rsidP="00296811">
            <w:pPr>
              <w:jc w:val="both"/>
              <w:rPr>
                <w:rFonts w:ascii="Book Antiqua" w:hAnsi="Book Antiqua" w:cs="Arial"/>
                <w:sz w:val="22"/>
                <w:szCs w:val="22"/>
              </w:rPr>
            </w:pPr>
          </w:p>
          <w:p w14:paraId="5EF92003" w14:textId="77777777" w:rsidR="00691547" w:rsidRPr="004E2E89" w:rsidRDefault="00691547" w:rsidP="004010D4">
            <w:pPr>
              <w:jc w:val="both"/>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313ADF03" w14:textId="77777777" w:rsidR="00625088" w:rsidRDefault="00625088" w:rsidP="00DB2163">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Default="00B30BA9" w:rsidP="00DB2163">
            <w:pPr>
              <w:pStyle w:val="ListParagraph"/>
              <w:ind w:left="0"/>
              <w:jc w:val="both"/>
              <w:rPr>
                <w:rFonts w:ascii="Book Antiqua" w:hAnsi="Book Antiqua"/>
                <w:bCs/>
                <w:sz w:val="22"/>
                <w:szCs w:val="22"/>
              </w:rPr>
            </w:pPr>
          </w:p>
          <w:p w14:paraId="667F0FE9" w14:textId="3A8A5360" w:rsidR="00B30BA9" w:rsidRPr="00DB2163" w:rsidRDefault="00B30BA9" w:rsidP="00DB2163">
            <w:pPr>
              <w:pStyle w:val="ListParagraph"/>
              <w:ind w:left="0"/>
              <w:jc w:val="both"/>
              <w:rPr>
                <w:rFonts w:ascii="Book Antiqua" w:hAnsi="Book Antiqua"/>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r w:rsidR="00D3485A">
              <w:rPr>
                <w:rFonts w:ascii="Book Antiqua" w:hAnsi="Book Antiqua" w:cs="Arial"/>
                <w:sz w:val="22"/>
                <w:szCs w:val="22"/>
              </w:rPr>
              <w:t xml:space="preserve"> and </w:t>
            </w:r>
            <w:r w:rsidR="00D3485A" w:rsidRPr="004E2E89">
              <w:rPr>
                <w:rFonts w:ascii="Book Antiqua" w:hAnsi="Book Antiqua" w:cs="Arial"/>
                <w:sz w:val="22"/>
                <w:szCs w:val="22"/>
              </w:rPr>
              <w:t>GCC 1.1(w)</w:t>
            </w:r>
          </w:p>
        </w:tc>
        <w:tc>
          <w:tcPr>
            <w:tcW w:w="7787" w:type="dxa"/>
            <w:tcBorders>
              <w:left w:val="nil"/>
            </w:tcBorders>
          </w:tcPr>
          <w:p w14:paraId="1FAA682D" w14:textId="5E9526F6"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r w:rsidR="00D3485A">
              <w:rPr>
                <w:rFonts w:ascii="Book Antiqua" w:hAnsi="Book Antiqua" w:cs="Arial"/>
                <w:b/>
                <w:bCs/>
                <w:sz w:val="22"/>
                <w:szCs w:val="22"/>
              </w:rPr>
              <w:t xml:space="preserve"> and </w:t>
            </w:r>
            <w:r w:rsidR="00D3485A" w:rsidRPr="00D3485A">
              <w:rPr>
                <w:rFonts w:ascii="Book Antiqua" w:hAnsi="Book Antiqua" w:cs="Arial"/>
                <w:b/>
                <w:bCs/>
                <w:sz w:val="22"/>
                <w:szCs w:val="22"/>
              </w:rPr>
              <w:t>GCC 1.1(w)</w:t>
            </w:r>
          </w:p>
          <w:p w14:paraId="676B534C" w14:textId="77777777" w:rsidR="003745F5" w:rsidRPr="004E2E89" w:rsidRDefault="003745F5" w:rsidP="00336B10">
            <w:pPr>
              <w:jc w:val="both"/>
              <w:rPr>
                <w:rFonts w:ascii="Book Antiqua" w:hAnsi="Book Antiqua" w:cs="Arial"/>
                <w:snapToGrid w:val="0"/>
                <w:sz w:val="22"/>
                <w:szCs w:val="22"/>
              </w:rPr>
            </w:pPr>
          </w:p>
          <w:p w14:paraId="2144A7E7" w14:textId="77777777" w:rsidR="005C24AC" w:rsidRPr="002340E3" w:rsidRDefault="005C24AC" w:rsidP="005C24AC">
            <w:pPr>
              <w:jc w:val="both"/>
              <w:rPr>
                <w:rFonts w:ascii="Arial" w:hAnsi="Arial" w:cs="Arial"/>
                <w:bCs/>
                <w:snapToGrid w:val="0"/>
                <w:sz w:val="22"/>
                <w:szCs w:val="22"/>
              </w:rPr>
            </w:pPr>
            <w:r w:rsidRPr="002340E3">
              <w:rPr>
                <w:rFonts w:ascii="Arial" w:hAnsi="Arial" w:cs="Arial"/>
                <w:bCs/>
                <w:snapToGrid w:val="0"/>
              </w:rPr>
              <w:t>POWERGRID</w:t>
            </w:r>
            <w:r w:rsidRPr="002340E3">
              <w:rPr>
                <w:rFonts w:ascii="Arial" w:hAnsi="Arial" w:cs="Arial"/>
                <w:bCs/>
                <w:sz w:val="22"/>
                <w:szCs w:val="22"/>
                <w:lang w:val="en-GB"/>
              </w:rPr>
              <w:t xml:space="preserve"> or its nominee is both the </w:t>
            </w:r>
            <w:r w:rsidRPr="002340E3">
              <w:rPr>
                <w:rFonts w:ascii="Arial" w:hAnsi="Arial" w:cs="Arial"/>
                <w:bCs/>
                <w:snapToGrid w:val="0"/>
                <w:sz w:val="22"/>
                <w:szCs w:val="22"/>
              </w:rPr>
              <w:t>Owner and the Employer for whole of the facilities (</w:t>
            </w:r>
            <w:r w:rsidRPr="002340E3">
              <w:rPr>
                <w:rFonts w:ascii="Arial" w:hAnsi="Arial" w:cs="Arial"/>
                <w:bCs/>
                <w:i/>
                <w:iCs/>
                <w:snapToGrid w:val="0"/>
                <w:sz w:val="22"/>
                <w:szCs w:val="22"/>
              </w:rPr>
              <w:t>or a part for which a separate time for Completion is specified</w:t>
            </w:r>
            <w:r w:rsidRPr="002340E3">
              <w:rPr>
                <w:rFonts w:ascii="Arial" w:hAnsi="Arial" w:cs="Arial"/>
                <w:bCs/>
                <w:snapToGrid w:val="0"/>
                <w:sz w:val="22"/>
                <w:szCs w:val="22"/>
              </w:rPr>
              <w:t xml:space="preserve">) under the subject package. </w:t>
            </w:r>
          </w:p>
          <w:p w14:paraId="61EA1E2F" w14:textId="77777777" w:rsidR="005C24AC" w:rsidRPr="002340E3" w:rsidRDefault="005C24AC" w:rsidP="005C24AC">
            <w:pPr>
              <w:jc w:val="both"/>
              <w:rPr>
                <w:rFonts w:ascii="Arial" w:hAnsi="Arial" w:cs="Arial"/>
                <w:bCs/>
                <w:snapToGrid w:val="0"/>
                <w:sz w:val="22"/>
                <w:szCs w:val="22"/>
              </w:rPr>
            </w:pPr>
          </w:p>
          <w:p w14:paraId="6D94E609"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In cases wherein the nominee of POWERGRID is the Owner, d</w:t>
            </w:r>
            <w:r w:rsidRPr="002340E3">
              <w:rPr>
                <w:rFonts w:ascii="Arial" w:hAnsi="Arial"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2340E3">
              <w:rPr>
                <w:rFonts w:ascii="Arial" w:hAnsi="Arial" w:cs="Arial"/>
                <w:bCs/>
                <w:color w:val="000000"/>
                <w:sz w:val="22"/>
                <w:szCs w:val="22"/>
              </w:rPr>
              <w:t xml:space="preserve">POWERGRID will also be referred to as the </w:t>
            </w:r>
            <w:r w:rsidRPr="002340E3">
              <w:rPr>
                <w:rFonts w:ascii="Arial" w:hAnsi="Arial" w:cs="Arial"/>
                <w:bCs/>
                <w:snapToGrid w:val="0"/>
                <w:color w:val="000000"/>
                <w:sz w:val="22"/>
                <w:szCs w:val="22"/>
              </w:rPr>
              <w:t>“Employer”</w:t>
            </w:r>
            <w:r w:rsidRPr="002340E3">
              <w:rPr>
                <w:rFonts w:ascii="Arial" w:hAnsi="Arial" w:cs="Arial"/>
                <w:bCs/>
                <w:color w:val="000000"/>
                <w:sz w:val="22"/>
                <w:szCs w:val="22"/>
              </w:rPr>
              <w:t xml:space="preserve"> wherever context requires so.</w:t>
            </w:r>
          </w:p>
          <w:p w14:paraId="0449D5DE" w14:textId="77777777" w:rsidR="005C24AC" w:rsidRPr="002340E3" w:rsidRDefault="005C24AC" w:rsidP="005C24AC">
            <w:pPr>
              <w:jc w:val="both"/>
              <w:rPr>
                <w:rFonts w:ascii="Arial" w:hAnsi="Arial" w:cs="Arial"/>
                <w:bCs/>
                <w:snapToGrid w:val="0"/>
                <w:sz w:val="22"/>
                <w:szCs w:val="22"/>
              </w:rPr>
            </w:pPr>
          </w:p>
          <w:p w14:paraId="1F9E5D06"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 xml:space="preserve">The details of such nominee(s) shall be shared </w:t>
            </w:r>
            <w:r w:rsidRPr="002340E3">
              <w:rPr>
                <w:rFonts w:ascii="Arial" w:hAnsi="Arial" w:cs="Arial"/>
                <w:bCs/>
                <w:sz w:val="22"/>
                <w:szCs w:val="22"/>
              </w:rPr>
              <w:t>prior to the scheduled dispatch of the Equipment.</w:t>
            </w:r>
          </w:p>
          <w:p w14:paraId="0A755285" w14:textId="77777777" w:rsidR="00C221DA" w:rsidRPr="005C24AC" w:rsidRDefault="00C221DA" w:rsidP="00D624EF">
            <w:pPr>
              <w:jc w:val="both"/>
              <w:rPr>
                <w:rFonts w:ascii="Book Antiqua" w:hAnsi="Book Antiqua" w:cs="Arial"/>
                <w:sz w:val="22"/>
                <w:szCs w:val="22"/>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(i)</w:t>
            </w:r>
            <w:r>
              <w:rPr>
                <w:rFonts w:ascii="Book Antiqua" w:hAnsi="Book Antiqua"/>
                <w:sz w:val="22"/>
                <w:szCs w:val="22"/>
              </w:rPr>
              <w:tab/>
            </w:r>
            <w:r w:rsidRPr="003816BC">
              <w:rPr>
                <w:rFonts w:ascii="Book Antiqua" w:hAnsi="Book Antiqua"/>
                <w:sz w:val="22"/>
                <w:szCs w:val="22"/>
              </w:rPr>
              <w:t xml:space="preserve">First Contract: For Ex works supply of all equipments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2362BF52"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006E187A" w:rsidRPr="003D7814">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3816BC">
              <w:rPr>
                <w:rFonts w:ascii="Book Antiqua" w:hAnsi="Book Antiqua"/>
                <w:sz w:val="22"/>
                <w:szCs w:val="22"/>
              </w:rPr>
              <w:t xml:space="preserve"> </w:t>
            </w:r>
            <w:r w:rsidRPr="003816BC">
              <w:rPr>
                <w:rFonts w:ascii="Book Antiqua" w:hAnsi="Book Antiqua"/>
                <w:sz w:val="22"/>
                <w:szCs w:val="22"/>
              </w:rPr>
              <w:t xml:space="preserve">in respect of all the equipments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2EF7B523" w14:textId="77777777" w:rsidR="003816BC" w:rsidRDefault="003816BC" w:rsidP="00625088">
            <w:pPr>
              <w:pStyle w:val="ListParagraph"/>
              <w:ind w:left="0"/>
              <w:jc w:val="both"/>
              <w:rPr>
                <w:rFonts w:ascii="Book Antiqua" w:hAnsi="Book Antiqua"/>
                <w:sz w:val="22"/>
                <w:szCs w:val="22"/>
              </w:rPr>
            </w:pPr>
          </w:p>
          <w:p w14:paraId="04AB5331" w14:textId="77777777" w:rsidR="00730441" w:rsidRDefault="0050705E" w:rsidP="00625088">
            <w:pPr>
              <w:pStyle w:val="ListParagraph"/>
              <w:ind w:left="0"/>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 xml:space="preserve">As per the provisions of the Bidding Documents, Prices regarding Local Transportation, In-transit insurance, loading and unloading charges </w:t>
            </w:r>
            <w:r w:rsidRPr="00EE558F">
              <w:rPr>
                <w:rFonts w:ascii="Book Antiqua" w:hAnsi="Book Antiqua" w:cs="Arial"/>
                <w:sz w:val="22"/>
                <w:szCs w:val="22"/>
              </w:rPr>
              <w:lastRenderedPageBreak/>
              <w:t>(F&amp;I charges) shall be finalized with the Contractor based on actual destination decided by Employer prior to scheduled dispatch of the equipment as per ITB 11.3 in BDS and GCC 33.1.1 in SCC.</w:t>
            </w:r>
          </w:p>
          <w:p w14:paraId="1FF5532E" w14:textId="77777777" w:rsidR="0050705E" w:rsidRDefault="0050705E" w:rsidP="00625088">
            <w:pPr>
              <w:pStyle w:val="ListParagraph"/>
              <w:ind w:left="0"/>
              <w:jc w:val="both"/>
              <w:rPr>
                <w:rFonts w:ascii="Book Antiqua" w:hAnsi="Book Antiqua"/>
                <w:sz w:val="22"/>
                <w:szCs w:val="22"/>
              </w:rPr>
            </w:pPr>
          </w:p>
          <w:p w14:paraId="65F71641" w14:textId="2EA38607" w:rsidR="008F73A7" w:rsidRPr="003816BC" w:rsidRDefault="008F73A7"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B1251C" w:rsidRPr="004E2E89" w14:paraId="4B6BE335" w14:textId="77777777" w:rsidTr="00696991">
        <w:trPr>
          <w:trHeight w:val="665"/>
        </w:trPr>
        <w:tc>
          <w:tcPr>
            <w:tcW w:w="568" w:type="dxa"/>
            <w:tcBorders>
              <w:right w:val="single" w:sz="4" w:space="0" w:color="auto"/>
            </w:tcBorders>
          </w:tcPr>
          <w:p w14:paraId="28278F7F" w14:textId="77777777" w:rsidR="00B1251C" w:rsidRPr="004E2E89" w:rsidRDefault="00B1251C" w:rsidP="00B1251C">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15EE47F5" w:rsidR="00B1251C" w:rsidRPr="004E2E89" w:rsidRDefault="00B1251C" w:rsidP="00B1251C">
            <w:pPr>
              <w:jc w:val="both"/>
              <w:rPr>
                <w:rFonts w:ascii="Book Antiqua" w:hAnsi="Book Antiqua" w:cs="Arial"/>
                <w:sz w:val="22"/>
                <w:szCs w:val="22"/>
              </w:rPr>
            </w:pPr>
            <w:r w:rsidRPr="00625088">
              <w:rPr>
                <w:rFonts w:ascii="Book Antiqua" w:hAnsi="Book Antiqua" w:cs="Arial"/>
                <w:sz w:val="22"/>
                <w:szCs w:val="22"/>
              </w:rPr>
              <w:t>GCC 5.1</w:t>
            </w:r>
          </w:p>
        </w:tc>
        <w:tc>
          <w:tcPr>
            <w:tcW w:w="7787" w:type="dxa"/>
            <w:tcBorders>
              <w:left w:val="nil"/>
            </w:tcBorders>
          </w:tcPr>
          <w:p w14:paraId="6DB6FCB2" w14:textId="77777777" w:rsidR="00B1251C" w:rsidRPr="00625088" w:rsidRDefault="00B1251C" w:rsidP="00B1251C">
            <w:pPr>
              <w:jc w:val="both"/>
              <w:rPr>
                <w:rFonts w:ascii="Book Antiqua" w:hAnsi="Book Antiqua" w:cs="Arial"/>
                <w:b/>
                <w:sz w:val="22"/>
                <w:szCs w:val="22"/>
              </w:rPr>
            </w:pPr>
            <w:r w:rsidRPr="00625088">
              <w:rPr>
                <w:rFonts w:ascii="Book Antiqua" w:hAnsi="Book Antiqua" w:cs="Arial"/>
                <w:b/>
                <w:sz w:val="22"/>
                <w:szCs w:val="22"/>
              </w:rPr>
              <w:t xml:space="preserve">Supplementing Clause GCC 5.1 </w:t>
            </w:r>
            <w:r w:rsidRPr="00625088">
              <w:rPr>
                <w:rFonts w:ascii="Book Antiqua" w:hAnsi="Book Antiqua" w:cs="Arial"/>
                <w:b/>
                <w:bCs/>
                <w:sz w:val="22"/>
                <w:szCs w:val="22"/>
              </w:rPr>
              <w:t>with the following:</w:t>
            </w:r>
          </w:p>
          <w:p w14:paraId="20093DAA" w14:textId="77777777" w:rsidR="00B1251C" w:rsidRPr="00625088" w:rsidRDefault="00B1251C" w:rsidP="00B1251C">
            <w:pPr>
              <w:jc w:val="both"/>
              <w:rPr>
                <w:rFonts w:ascii="Book Antiqua" w:hAnsi="Book Antiqua" w:cs="Arial"/>
                <w:bCs/>
                <w:sz w:val="22"/>
                <w:szCs w:val="22"/>
              </w:rPr>
            </w:pPr>
          </w:p>
          <w:p w14:paraId="1D8F661F" w14:textId="77777777" w:rsidR="00B1251C" w:rsidRPr="00625088" w:rsidRDefault="00B1251C" w:rsidP="00B1251C">
            <w:pPr>
              <w:tabs>
                <w:tab w:val="left" w:pos="1773"/>
                <w:tab w:val="left" w:pos="1987"/>
              </w:tabs>
              <w:jc w:val="both"/>
              <w:rPr>
                <w:rFonts w:ascii="Book Antiqua" w:hAnsi="Book Antiqua" w:cs="Arial"/>
                <w:bCs/>
                <w:sz w:val="22"/>
                <w:szCs w:val="22"/>
              </w:rPr>
            </w:pPr>
            <w:r w:rsidRPr="00625088">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214D720E" w14:textId="77777777" w:rsidR="00B1251C" w:rsidRPr="00625088" w:rsidRDefault="00B1251C" w:rsidP="00B1251C">
            <w:pPr>
              <w:pStyle w:val="BodyText"/>
              <w:rPr>
                <w:sz w:val="22"/>
              </w:rPr>
            </w:pPr>
          </w:p>
          <w:p w14:paraId="331D3ECE" w14:textId="77777777" w:rsidR="00B1251C" w:rsidRPr="00625088" w:rsidRDefault="00B1251C" w:rsidP="00B1251C">
            <w:pPr>
              <w:pStyle w:val="BodyText"/>
              <w:ind w:left="612" w:hanging="612"/>
              <w:rPr>
                <w:i/>
                <w:iCs/>
                <w:sz w:val="22"/>
              </w:rPr>
            </w:pPr>
            <w:r w:rsidRPr="00625088">
              <w:rPr>
                <w:sz w:val="22"/>
              </w:rPr>
              <w:t>(a)</w:t>
            </w:r>
            <w:r w:rsidRPr="00625088">
              <w:rPr>
                <w:sz w:val="22"/>
              </w:rPr>
              <w:tab/>
              <w:t xml:space="preserve">The </w:t>
            </w:r>
            <w:r w:rsidRPr="00625088">
              <w:rPr>
                <w:bCs/>
                <w:iCs/>
                <w:color w:val="000000"/>
                <w:sz w:val="22"/>
              </w:rPr>
              <w:t>Parent/ Principal Company</w:t>
            </w:r>
            <w:r w:rsidRPr="00625088">
              <w:rPr>
                <w:bCs/>
                <w:sz w:val="22"/>
              </w:rPr>
              <w:t xml:space="preserve"> </w:t>
            </w:r>
            <w:r w:rsidRPr="00625088">
              <w:rPr>
                <w:sz w:val="22"/>
              </w:rPr>
              <w:t xml:space="preserve">shall have a minimum </w:t>
            </w:r>
            <w:r w:rsidRPr="00625088">
              <w:rPr>
                <w:bCs/>
                <w:iCs/>
                <w:color w:val="000000"/>
                <w:sz w:val="22"/>
              </w:rPr>
              <w:t xml:space="preserve">equity participation of 51% in the Subsidiary Company for a lock-in period of </w:t>
            </w:r>
            <w:r w:rsidRPr="00625088">
              <w:rPr>
                <w:color w:val="211E1E"/>
                <w:sz w:val="22"/>
                <w:lang w:bidi="hi-IN"/>
              </w:rPr>
              <w:t xml:space="preserve">seven (7) years </w:t>
            </w:r>
            <w:r w:rsidRPr="00625088">
              <w:rPr>
                <w:bCs/>
                <w:iCs/>
                <w:color w:val="000000"/>
                <w:sz w:val="22"/>
              </w:rPr>
              <w:t xml:space="preserve">from the date of incorporation of Subsidiary Company </w:t>
            </w:r>
            <w:r w:rsidRPr="00625088">
              <w:rPr>
                <w:color w:val="211E1E"/>
                <w:sz w:val="22"/>
                <w:lang w:bidi="hi-IN"/>
              </w:rPr>
              <w:t>or upto the end of Defect Liability Period of the contract, whichever is later</w:t>
            </w:r>
            <w:r w:rsidRPr="00625088">
              <w:rPr>
                <w:sz w:val="22"/>
              </w:rPr>
              <w:t xml:space="preserve"> </w:t>
            </w:r>
            <w:r w:rsidRPr="00625088">
              <w:rPr>
                <w:i/>
                <w:iCs/>
                <w:sz w:val="22"/>
              </w:rPr>
              <w:t>(applicable in case Contractor is a Subsidiary Company)</w:t>
            </w:r>
          </w:p>
          <w:p w14:paraId="03FF35C3" w14:textId="77777777" w:rsidR="00B1251C" w:rsidRPr="00625088" w:rsidRDefault="00B1251C" w:rsidP="00B1251C">
            <w:pPr>
              <w:pStyle w:val="BodyText"/>
              <w:ind w:left="612" w:hanging="612"/>
              <w:rPr>
                <w:sz w:val="22"/>
              </w:rPr>
            </w:pPr>
          </w:p>
          <w:p w14:paraId="70BE33E8" w14:textId="77777777" w:rsidR="00B1251C" w:rsidRPr="00625088" w:rsidRDefault="00B1251C" w:rsidP="00B1251C">
            <w:pPr>
              <w:pStyle w:val="BodyText"/>
              <w:ind w:left="612" w:hanging="612"/>
              <w:rPr>
                <w:sz w:val="22"/>
              </w:rPr>
            </w:pPr>
            <w:r w:rsidRPr="00625088">
              <w:rPr>
                <w:sz w:val="22"/>
              </w:rPr>
              <w:t xml:space="preserve">(b)  </w:t>
            </w:r>
            <w:r w:rsidRPr="00625088">
              <w:rPr>
                <w:sz w:val="22"/>
              </w:rPr>
              <w:tab/>
              <w:t xml:space="preserve">The </w:t>
            </w:r>
            <w:r w:rsidRPr="00625088">
              <w:rPr>
                <w:bCs/>
                <w:iCs/>
                <w:color w:val="000000"/>
                <w:sz w:val="22"/>
              </w:rPr>
              <w:t>Parent/ Principal Company</w:t>
            </w:r>
            <w:r w:rsidRPr="00625088">
              <w:rPr>
                <w:bCs/>
                <w:sz w:val="22"/>
              </w:rPr>
              <w:t xml:space="preserve"> and</w:t>
            </w:r>
            <w:r w:rsidRPr="00625088">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25088">
              <w:rPr>
                <w:color w:val="211E1E"/>
                <w:sz w:val="22"/>
                <w:lang w:bidi="hi-IN"/>
              </w:rPr>
              <w:t>seven (7) years</w:t>
            </w:r>
            <w:r w:rsidRPr="00625088">
              <w:rPr>
                <w:sz w:val="22"/>
              </w:rPr>
              <w:t xml:space="preserve"> from the date of incorporation of Group Company</w:t>
            </w:r>
            <w:r w:rsidRPr="00625088">
              <w:rPr>
                <w:color w:val="211E1E"/>
                <w:sz w:val="22"/>
                <w:lang w:bidi="hi-IN"/>
              </w:rPr>
              <w:t xml:space="preserve"> or upto the end of Defect Liability Period of the contract, whichever is later</w:t>
            </w:r>
            <w:r w:rsidRPr="00625088">
              <w:rPr>
                <w:i/>
                <w:iCs/>
                <w:sz w:val="22"/>
              </w:rPr>
              <w:t xml:space="preserve"> (applicable in case Contractor is a Group Company)</w:t>
            </w:r>
          </w:p>
          <w:p w14:paraId="4BDA42B7" w14:textId="77777777" w:rsidR="00B1251C" w:rsidRPr="00625088" w:rsidRDefault="00B1251C" w:rsidP="00B1251C">
            <w:pPr>
              <w:pStyle w:val="BodyText"/>
              <w:ind w:left="612" w:hanging="612"/>
              <w:rPr>
                <w:sz w:val="22"/>
              </w:rPr>
            </w:pPr>
          </w:p>
          <w:p w14:paraId="0F3E5501" w14:textId="77777777" w:rsidR="00B1251C" w:rsidRPr="00625088" w:rsidRDefault="00B1251C" w:rsidP="00B1251C">
            <w:pPr>
              <w:pStyle w:val="BodyText"/>
              <w:ind w:left="612" w:hanging="612"/>
              <w:rPr>
                <w:bCs/>
                <w:iCs/>
                <w:color w:val="000000"/>
                <w:sz w:val="22"/>
              </w:rPr>
            </w:pPr>
            <w:r w:rsidRPr="00625088">
              <w:rPr>
                <w:sz w:val="22"/>
              </w:rPr>
              <w:t xml:space="preserve">(c)   </w:t>
            </w:r>
            <w:r w:rsidRPr="00625088">
              <w:rPr>
                <w:bCs/>
                <w:iCs/>
                <w:color w:val="000000"/>
                <w:sz w:val="22"/>
              </w:rPr>
              <w:t xml:space="preserve">The Parent/ Principal Company shall have a minimum equity participation of 26% in the </w:t>
            </w:r>
            <w:r w:rsidRPr="00625088">
              <w:rPr>
                <w:color w:val="211E1E"/>
                <w:sz w:val="22"/>
                <w:lang w:bidi="hi-IN"/>
              </w:rPr>
              <w:t>Joint Venture Company (JVC)</w:t>
            </w:r>
            <w:r w:rsidRPr="00625088">
              <w:rPr>
                <w:bCs/>
                <w:iCs/>
                <w:color w:val="000000"/>
                <w:sz w:val="22"/>
              </w:rPr>
              <w:t xml:space="preserve"> </w:t>
            </w:r>
            <w:r w:rsidRPr="00625088">
              <w:rPr>
                <w:sz w:val="22"/>
              </w:rPr>
              <w:t xml:space="preserve">for a lock-in period of 7 years from the date of incorporation of JVC </w:t>
            </w:r>
            <w:r w:rsidRPr="00625088">
              <w:rPr>
                <w:color w:val="211E1E"/>
                <w:sz w:val="22"/>
                <w:lang w:bidi="hi-IN"/>
              </w:rPr>
              <w:t>or upto the end of Defect Liability Period of the contract, whichever is later</w:t>
            </w:r>
          </w:p>
          <w:p w14:paraId="654FB7C4" w14:textId="77777777" w:rsidR="00B1251C" w:rsidRPr="00625088" w:rsidRDefault="00B1251C" w:rsidP="00B1251C">
            <w:pPr>
              <w:pStyle w:val="BodyText"/>
              <w:ind w:left="612" w:hanging="612"/>
              <w:rPr>
                <w:bCs/>
                <w:iCs/>
                <w:color w:val="000000"/>
                <w:sz w:val="22"/>
              </w:rPr>
            </w:pPr>
          </w:p>
          <w:p w14:paraId="3E49C115" w14:textId="2E81052B" w:rsidR="00B1251C" w:rsidRPr="00625088" w:rsidRDefault="00B1251C" w:rsidP="00B1251C">
            <w:pPr>
              <w:pStyle w:val="BodyText"/>
              <w:ind w:left="612" w:hanging="612"/>
              <w:rPr>
                <w:i/>
                <w:iCs/>
                <w:sz w:val="22"/>
              </w:rPr>
            </w:pPr>
            <w:r w:rsidRPr="00625088">
              <w:rPr>
                <w:sz w:val="22"/>
              </w:rPr>
              <w:t xml:space="preserve">          </w:t>
            </w:r>
            <w:r>
              <w:rPr>
                <w:sz w:val="22"/>
              </w:rPr>
              <w:t xml:space="preserve"> </w:t>
            </w:r>
            <w:r w:rsidRPr="00625088">
              <w:rPr>
                <w:sz w:val="22"/>
              </w:rPr>
              <w:t xml:space="preserve">An Indian Transformer Manufacturer, as a promoter of JVC who has designed, manufactured, tested and supplied at least one number of </w:t>
            </w:r>
            <w:r>
              <w:rPr>
                <w:sz w:val="22"/>
              </w:rPr>
              <w:lastRenderedPageBreak/>
              <w:t>715</w:t>
            </w:r>
            <w:r w:rsidRPr="00625088">
              <w:rPr>
                <w:sz w:val="22"/>
              </w:rPr>
              <w:t>kV class or above class of Transformer shall have a minimum equity participation of 51% in the JVC for a lock-in period of 7 years from the date of incorporation of JVC</w:t>
            </w:r>
            <w:r w:rsidRPr="00625088">
              <w:rPr>
                <w:color w:val="211E1E"/>
                <w:sz w:val="22"/>
                <w:lang w:bidi="hi-IN"/>
              </w:rPr>
              <w:t xml:space="preserve"> or upto the end of Defect Liability Period of the contract, whichever is later </w:t>
            </w:r>
            <w:r w:rsidRPr="00625088">
              <w:rPr>
                <w:i/>
                <w:iCs/>
                <w:sz w:val="22"/>
              </w:rPr>
              <w:t>(applicable in case Contractor is a Joint Venture Company)</w:t>
            </w:r>
          </w:p>
          <w:p w14:paraId="16C62AFD" w14:textId="714B382D" w:rsidR="00B1251C" w:rsidRPr="008F73A7" w:rsidRDefault="00B1251C" w:rsidP="00B1251C">
            <w:pPr>
              <w:pStyle w:val="BodyText"/>
              <w:ind w:left="612" w:hanging="612"/>
              <w:rPr>
                <w:i/>
                <w:iCs/>
                <w:sz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BoQ/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lastRenderedPageBreak/>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w:t>
            </w:r>
            <w:r w:rsidRPr="004E2E89">
              <w:rPr>
                <w:rFonts w:ascii="Book Antiqua" w:hAnsi="Book Antiqua" w:cs="Arial"/>
                <w:sz w:val="22"/>
                <w:szCs w:val="22"/>
              </w:rPr>
              <w:lastRenderedPageBreak/>
              <w:t xml:space="preserve">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upto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B1251C" w:rsidRPr="004E2E89" w14:paraId="3E61C100" w14:textId="77777777" w:rsidTr="00696991">
        <w:tc>
          <w:tcPr>
            <w:tcW w:w="568" w:type="dxa"/>
            <w:tcBorders>
              <w:right w:val="single" w:sz="4" w:space="0" w:color="auto"/>
            </w:tcBorders>
          </w:tcPr>
          <w:p w14:paraId="7575A8A5" w14:textId="77777777" w:rsidR="00B1251C" w:rsidRPr="004E2E89" w:rsidRDefault="00B1251C" w:rsidP="00B1251C">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D8F4652" w:rsidR="00B1251C" w:rsidRPr="004E2E89" w:rsidRDefault="00B1251C" w:rsidP="00B1251C">
            <w:pPr>
              <w:jc w:val="both"/>
              <w:rPr>
                <w:rFonts w:ascii="Book Antiqua" w:hAnsi="Book Antiqua" w:cs="Arial"/>
                <w:sz w:val="22"/>
                <w:szCs w:val="22"/>
              </w:rPr>
            </w:pPr>
            <w:r w:rsidRPr="00625088">
              <w:rPr>
                <w:rFonts w:ascii="Book Antiqua" w:hAnsi="Book Antiqua" w:cs="Arial"/>
                <w:sz w:val="22"/>
                <w:szCs w:val="22"/>
              </w:rPr>
              <w:t>GCC 9.3.1</w:t>
            </w:r>
          </w:p>
        </w:tc>
        <w:tc>
          <w:tcPr>
            <w:tcW w:w="7787" w:type="dxa"/>
            <w:tcBorders>
              <w:left w:val="nil"/>
            </w:tcBorders>
          </w:tcPr>
          <w:p w14:paraId="2C89AF27" w14:textId="77777777" w:rsidR="00B1251C" w:rsidRPr="004E2E89" w:rsidRDefault="00B1251C" w:rsidP="00B1251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9112C48" w14:textId="77777777" w:rsidR="00B1251C" w:rsidRPr="004E2E89" w:rsidRDefault="00B1251C" w:rsidP="00B1251C">
            <w:pPr>
              <w:jc w:val="both"/>
              <w:rPr>
                <w:rFonts w:ascii="Book Antiqua" w:hAnsi="Book Antiqua"/>
                <w:sz w:val="22"/>
                <w:szCs w:val="22"/>
              </w:rPr>
            </w:pPr>
          </w:p>
          <w:p w14:paraId="62DC9A13" w14:textId="77777777" w:rsidR="00B1251C" w:rsidRPr="004E2E89" w:rsidRDefault="00B1251C" w:rsidP="00B1251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Contract Price, shall be provided by the Contractor as per the following:</w:t>
            </w:r>
          </w:p>
          <w:p w14:paraId="440FB586" w14:textId="77777777" w:rsidR="00B1251C" w:rsidRPr="004E2E89" w:rsidRDefault="00B1251C" w:rsidP="00B1251C">
            <w:pPr>
              <w:jc w:val="both"/>
              <w:rPr>
                <w:rFonts w:ascii="Book Antiqua" w:hAnsi="Book Antiqua"/>
                <w:sz w:val="22"/>
                <w:szCs w:val="22"/>
              </w:rPr>
            </w:pPr>
          </w:p>
          <w:p w14:paraId="29B3C1BA" w14:textId="77777777" w:rsidR="00B1251C" w:rsidRPr="004E2E89" w:rsidRDefault="00B1251C" w:rsidP="00B1251C">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4E2E89">
              <w:rPr>
                <w:rFonts w:ascii="Book Antiqua" w:hAnsi="Book Antiqua"/>
                <w:b/>
                <w:bCs/>
                <w:sz w:val="22"/>
                <w:szCs w:val="22"/>
              </w:rPr>
              <w:t xml:space="preserve">765kV class Transformers </w:t>
            </w:r>
            <w:r w:rsidRPr="004E2E89">
              <w:rPr>
                <w:rFonts w:ascii="Book Antiqua" w:hAnsi="Book Antiqua"/>
                <w:sz w:val="22"/>
                <w:szCs w:val="22"/>
              </w:rPr>
              <w:t>with a validity upto ninety (90) days beyond the Defect Liability Period for said equipment [refer GCC Sub-clause 22.2(i)].</w:t>
            </w:r>
          </w:p>
          <w:p w14:paraId="701BD38F" w14:textId="77777777" w:rsidR="00B1251C" w:rsidRPr="004E2E89" w:rsidRDefault="00B1251C" w:rsidP="00B1251C">
            <w:pPr>
              <w:pStyle w:val="ListParagraph"/>
              <w:ind w:left="0"/>
              <w:jc w:val="both"/>
              <w:rPr>
                <w:rFonts w:ascii="Book Antiqua" w:hAnsi="Book Antiqua"/>
                <w:sz w:val="22"/>
                <w:szCs w:val="22"/>
              </w:rPr>
            </w:pPr>
          </w:p>
          <w:p w14:paraId="769010BA" w14:textId="77777777" w:rsidR="00B1251C" w:rsidRPr="004E2E89" w:rsidRDefault="00B1251C" w:rsidP="00B1251C">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(i) above</w:t>
            </w:r>
            <w:r w:rsidRPr="004E2E89">
              <w:rPr>
                <w:rFonts w:ascii="Book Antiqua" w:hAnsi="Book Antiqua"/>
                <w:sz w:val="22"/>
                <w:szCs w:val="22"/>
              </w:rPr>
              <w:t>, with a validity upto ninety (90) days beyond the Defect Liability Period, applicable for said equipment [refer GCC Sub-clause 22.2</w:t>
            </w:r>
            <w:r w:rsidRPr="004E2E89">
              <w:rPr>
                <w:rFonts w:ascii="Book Antiqua" w:hAnsi="Book Antiqua"/>
                <w:b/>
                <w:bCs/>
                <w:sz w:val="22"/>
                <w:szCs w:val="22"/>
              </w:rPr>
              <w:t>(ii</w:t>
            </w:r>
            <w:r w:rsidRPr="004E2E89">
              <w:rPr>
                <w:rFonts w:ascii="Book Antiqua" w:hAnsi="Book Antiqua"/>
                <w:sz w:val="22"/>
                <w:szCs w:val="22"/>
              </w:rPr>
              <w:t>)]</w:t>
            </w:r>
          </w:p>
          <w:p w14:paraId="0FDEB279" w14:textId="77777777" w:rsidR="00B1251C" w:rsidRPr="004E2E89" w:rsidRDefault="00B1251C" w:rsidP="00B1251C">
            <w:pPr>
              <w:pStyle w:val="ListParagraph"/>
              <w:rPr>
                <w:rFonts w:ascii="Book Antiqua" w:hAnsi="Book Antiqua"/>
                <w:b/>
                <w:bCs/>
                <w:sz w:val="22"/>
                <w:szCs w:val="22"/>
              </w:rPr>
            </w:pPr>
          </w:p>
          <w:p w14:paraId="6D718C05" w14:textId="77777777" w:rsidR="00B1251C" w:rsidRPr="009407D6" w:rsidRDefault="00B1251C" w:rsidP="00B1251C">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38158145" w14:textId="77777777" w:rsidR="00B1251C" w:rsidRPr="009407D6" w:rsidRDefault="00B1251C" w:rsidP="00B1251C">
            <w:pPr>
              <w:jc w:val="both"/>
              <w:rPr>
                <w:rFonts w:ascii="Book Antiqua" w:hAnsi="Book Antiqua"/>
                <w:sz w:val="22"/>
                <w:szCs w:val="22"/>
              </w:rPr>
            </w:pPr>
          </w:p>
          <w:p w14:paraId="2C0D0BCF" w14:textId="77777777" w:rsidR="00B1251C" w:rsidRPr="009407D6" w:rsidRDefault="00B1251C" w:rsidP="00B1251C">
            <w:pPr>
              <w:numPr>
                <w:ilvl w:val="0"/>
                <w:numId w:val="19"/>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765kV Transformers to be supplied from the Indian manufacturer who have established production line in India for these equipment based on technological support with a validity upto ninety (90) days beyond the Defect Liability Period for said equipment [refer GCC Sub-clause 22.2(i)].</w:t>
            </w:r>
          </w:p>
          <w:p w14:paraId="0B8AD294" w14:textId="77777777" w:rsidR="00B1251C" w:rsidRPr="009407D6" w:rsidRDefault="00B1251C" w:rsidP="00B1251C">
            <w:pPr>
              <w:jc w:val="both"/>
              <w:rPr>
                <w:rFonts w:ascii="Book Antiqua" w:hAnsi="Book Antiqua"/>
                <w:sz w:val="22"/>
                <w:szCs w:val="22"/>
              </w:rPr>
            </w:pPr>
          </w:p>
          <w:p w14:paraId="67BD2B17" w14:textId="77777777" w:rsidR="00B1251C" w:rsidRPr="009407D6" w:rsidRDefault="00B1251C" w:rsidP="00B1251C">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5F2AFB74" w14:textId="77777777" w:rsidR="00B1251C" w:rsidRPr="009407D6" w:rsidRDefault="00B1251C" w:rsidP="00B1251C">
            <w:pPr>
              <w:jc w:val="both"/>
              <w:rPr>
                <w:rFonts w:ascii="Book Antiqua" w:hAnsi="Book Antiqua"/>
                <w:sz w:val="22"/>
                <w:szCs w:val="22"/>
              </w:rPr>
            </w:pPr>
          </w:p>
          <w:p w14:paraId="0EFD72C7" w14:textId="77777777" w:rsidR="00B1251C" w:rsidRPr="009407D6" w:rsidRDefault="00B1251C" w:rsidP="00B1251C">
            <w:pPr>
              <w:numPr>
                <w:ilvl w:val="0"/>
                <w:numId w:val="20"/>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4C45A8">
              <w:rPr>
                <w:rFonts w:ascii="Book Antiqua" w:hAnsi="Book Antiqua"/>
                <w:b/>
                <w:bCs/>
                <w:sz w:val="22"/>
                <w:szCs w:val="22"/>
              </w:rPr>
              <w:t>ten percent (10%)</w:t>
            </w:r>
            <w:r w:rsidRPr="009407D6">
              <w:rPr>
                <w:rFonts w:ascii="Book Antiqua" w:hAnsi="Book Antiqua"/>
                <w:sz w:val="22"/>
                <w:szCs w:val="22"/>
              </w:rPr>
              <w:t xml:space="preserve"> of the Contract Price for 765kV Transformers to be supplied from the Indian entity established as Subsidiary/ JVC/Group company who have established production line in India for these equipment with a validity upto ninety (90) days beyond the Defect Liability Period for said equipment [refer GCC Sub-clause 22.2(i)].</w:t>
            </w:r>
          </w:p>
          <w:p w14:paraId="2C28E368" w14:textId="77777777" w:rsidR="00B1251C" w:rsidRPr="009407D6" w:rsidRDefault="00B1251C" w:rsidP="00B1251C">
            <w:pPr>
              <w:jc w:val="both"/>
              <w:rPr>
                <w:rFonts w:ascii="Book Antiqua" w:hAnsi="Book Antiqua"/>
                <w:sz w:val="22"/>
                <w:szCs w:val="22"/>
              </w:rPr>
            </w:pPr>
          </w:p>
          <w:p w14:paraId="37A8DF94" w14:textId="77777777" w:rsidR="00B1251C" w:rsidRPr="009407D6" w:rsidRDefault="00B1251C" w:rsidP="00B1251C">
            <w:pPr>
              <w:jc w:val="both"/>
              <w:rPr>
                <w:rFonts w:ascii="Book Antiqua" w:hAnsi="Book Antiqua"/>
                <w:sz w:val="22"/>
                <w:szCs w:val="22"/>
              </w:rPr>
            </w:pPr>
            <w:r w:rsidRPr="009407D6">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77777777" w:rsidR="00B1251C" w:rsidRPr="004E2E89" w:rsidRDefault="00B1251C" w:rsidP="00B1251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0E2459D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009A485A">
              <w:rPr>
                <w:rFonts w:ascii="Calibri" w:hAnsi="Calibri" w:cs="Calibri"/>
                <w:color w:val="000000"/>
                <w:lang w:bidi="hi-IN"/>
              </w:rPr>
              <w:t>/</w:t>
            </w:r>
            <w:r w:rsidR="009A485A" w:rsidRPr="002C095E">
              <w:rPr>
                <w:rFonts w:ascii="Calibri" w:hAnsi="Calibri" w:cs="Calibri"/>
                <w:b/>
                <w:bCs/>
              </w:rPr>
              <w:t xml:space="preserve"> Insurance Surety Bond</w:t>
            </w:r>
            <w:r w:rsidRPr="004E2E89">
              <w:rPr>
                <w:rFonts w:ascii="Book Antiqua" w:hAnsi="Book Antiqua" w:cs="Arial"/>
                <w:sz w:val="22"/>
                <w:szCs w:val="22"/>
              </w:rPr>
              <w:t xml:space="preserve"> attached hereto in the Section VI - 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 xml:space="preserve">The copy of ‘Online Payment Acknowledgement – Suppliers’ generated subsequent to the payment shall be submitted by the Contractor. The online </w:t>
            </w:r>
            <w:r w:rsidRPr="004E2E89">
              <w:rPr>
                <w:rFonts w:ascii="Book Antiqua" w:hAnsi="Book Antiqua" w:cs="Arial"/>
                <w:sz w:val="22"/>
                <w:szCs w:val="22"/>
              </w:rPr>
              <w:lastRenderedPageBreak/>
              <w:t>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463947" w:rsidRPr="004E2E89" w14:paraId="53C1D8EA" w14:textId="77777777" w:rsidTr="00696991">
        <w:tc>
          <w:tcPr>
            <w:tcW w:w="568" w:type="dxa"/>
            <w:tcBorders>
              <w:right w:val="single" w:sz="4" w:space="0" w:color="auto"/>
            </w:tcBorders>
          </w:tcPr>
          <w:p w14:paraId="53B82EFD" w14:textId="77777777" w:rsidR="00463947" w:rsidRPr="004E2E89"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Default="002955F3" w:rsidP="002955F3">
            <w:pPr>
              <w:rPr>
                <w:rFonts w:ascii="Calibri" w:hAnsi="Calibri" w:cs="Calibri"/>
              </w:rPr>
            </w:pPr>
            <w:r>
              <w:rPr>
                <w:rFonts w:ascii="Calibri" w:hAnsi="Calibri" w:cs="Calibri"/>
              </w:rPr>
              <w:t xml:space="preserve">GCC 9.3.4 </w:t>
            </w:r>
          </w:p>
          <w:p w14:paraId="5BEF8F7A" w14:textId="161FA927" w:rsidR="00463947" w:rsidRPr="004E2E89" w:rsidRDefault="002955F3" w:rsidP="002955F3">
            <w:pPr>
              <w:jc w:val="both"/>
              <w:rPr>
                <w:rFonts w:ascii="Book Antiqua" w:hAnsi="Book Antiqua" w:cs="Arial"/>
                <w:sz w:val="22"/>
                <w:szCs w:val="22"/>
              </w:rPr>
            </w:pPr>
            <w:r>
              <w:rPr>
                <w:rFonts w:ascii="Calibri" w:hAnsi="Calibri" w:cs="Calibri"/>
              </w:rPr>
              <w:t>(in SCC) , Vol-I</w:t>
            </w:r>
          </w:p>
        </w:tc>
        <w:tc>
          <w:tcPr>
            <w:tcW w:w="7787" w:type="dxa"/>
            <w:tcBorders>
              <w:left w:val="nil"/>
            </w:tcBorders>
          </w:tcPr>
          <w:p w14:paraId="556E86A0" w14:textId="154333FF" w:rsidR="002955F3" w:rsidRPr="004E2E89" w:rsidRDefault="002955F3" w:rsidP="002955F3">
            <w:pPr>
              <w:pStyle w:val="Default"/>
              <w:jc w:val="both"/>
              <w:rPr>
                <w:rFonts w:cs="Arial"/>
                <w:b/>
                <w:bCs/>
                <w:sz w:val="22"/>
                <w:szCs w:val="22"/>
              </w:rPr>
            </w:pPr>
            <w:r w:rsidRPr="004E2E89">
              <w:rPr>
                <w:rFonts w:cs="Arial"/>
                <w:b/>
                <w:bCs/>
                <w:sz w:val="22"/>
                <w:szCs w:val="22"/>
              </w:rPr>
              <w:t>Replace existing GCC clause 9.3.</w:t>
            </w:r>
            <w:r>
              <w:rPr>
                <w:rFonts w:cs="Arial"/>
                <w:b/>
                <w:bCs/>
                <w:sz w:val="22"/>
                <w:szCs w:val="22"/>
              </w:rPr>
              <w:t>4</w:t>
            </w:r>
            <w:r w:rsidRPr="004E2E89">
              <w:rPr>
                <w:rFonts w:cs="Arial"/>
                <w:b/>
                <w:bCs/>
                <w:sz w:val="22"/>
                <w:szCs w:val="22"/>
              </w:rPr>
              <w:t xml:space="preserve"> with following:</w:t>
            </w:r>
          </w:p>
          <w:p w14:paraId="08AED469" w14:textId="77777777" w:rsidR="002955F3" w:rsidRDefault="002955F3" w:rsidP="00F347D4">
            <w:pPr>
              <w:autoSpaceDE w:val="0"/>
              <w:autoSpaceDN w:val="0"/>
              <w:adjustRightInd w:val="0"/>
              <w:jc w:val="both"/>
              <w:rPr>
                <w:rFonts w:ascii="Calibri" w:hAnsi="Calibri" w:cs="Calibri"/>
                <w:color w:val="000000"/>
                <w:lang w:bidi="hi-IN"/>
              </w:rPr>
            </w:pPr>
          </w:p>
          <w:p w14:paraId="106026EC" w14:textId="51919080" w:rsidR="00463947" w:rsidRPr="00683224" w:rsidRDefault="00F347D4" w:rsidP="00683224">
            <w:pPr>
              <w:autoSpaceDE w:val="0"/>
              <w:autoSpaceDN w:val="0"/>
              <w:adjustRightInd w:val="0"/>
              <w:jc w:val="both"/>
              <w:rPr>
                <w:rFonts w:ascii="Calibri" w:hAnsi="Calibri" w:cs="Calibri"/>
                <w:color w:val="000000"/>
                <w:lang w:bidi="hi-IN"/>
              </w:rPr>
            </w:pPr>
            <w:r w:rsidRPr="0099519C">
              <w:rPr>
                <w:rFonts w:ascii="Calibri" w:hAnsi="Calibri" w:cs="Calibri"/>
                <w:color w:val="000000"/>
                <w:lang w:bidi="hi-IN"/>
              </w:rPr>
              <w:t>In case of award of the contract to a Joint Venture, the Bank Guarantees</w:t>
            </w:r>
            <w:r>
              <w:rPr>
                <w:rFonts w:ascii="Calibri" w:hAnsi="Calibri" w:cs="Calibri"/>
                <w:color w:val="000000"/>
                <w:lang w:bidi="hi-IN"/>
              </w:rPr>
              <w:t>/</w:t>
            </w:r>
            <w:r w:rsidRPr="002C095E">
              <w:rPr>
                <w:rFonts w:ascii="Calibri" w:hAnsi="Calibri" w:cs="Calibri"/>
                <w:b/>
                <w:bCs/>
              </w:rPr>
              <w:t xml:space="preserve"> Insurance Surety Bond</w:t>
            </w:r>
            <w:r w:rsidRPr="0099519C">
              <w:rPr>
                <w:rFonts w:ascii="Calibri" w:hAnsi="Calibri" w:cs="Calibri"/>
                <w:color w:val="000000"/>
                <w:lang w:bidi="hi-IN"/>
              </w:rPr>
              <w:t xml:space="preserve"> for performance security and the Bank Guarantee for advance payment shall be submitted in the name of all the partner(s) of the Joint Venture</w:t>
            </w:r>
            <w:r>
              <w:rPr>
                <w:rFonts w:ascii="Calibri" w:hAnsi="Calibri" w:cs="Calibri"/>
                <w:color w:val="000000"/>
                <w:lang w:bidi="hi-IN"/>
              </w:rPr>
              <w:t>.</w:t>
            </w: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07687DEC" w14:textId="391B2D86" w:rsidR="00E02799" w:rsidRPr="00562A06" w:rsidRDefault="006C347C" w:rsidP="00562A06">
            <w:pPr>
              <w:jc w:val="both"/>
              <w:rPr>
                <w:rFonts w:ascii="Calibri" w:hAnsi="Calibri" w:cs="Calibri"/>
              </w:rPr>
            </w:pPr>
            <w:r w:rsidRPr="00596579">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for the same amount and as per same terms of the Contract. On acceptance by the Employer of Performance Security submitted in the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following receipt of confirmation from the issuing Bank</w:t>
            </w:r>
            <w:r>
              <w:rPr>
                <w:rFonts w:ascii="Calibri" w:hAnsi="Calibri" w:cs="Calibri"/>
              </w:rPr>
              <w:t xml:space="preserve">/ </w:t>
            </w:r>
            <w:r w:rsidRPr="00DB5E6A">
              <w:rPr>
                <w:rFonts w:ascii="Calibri" w:hAnsi="Calibri" w:cs="Calibri"/>
                <w:b/>
                <w:bCs/>
                <w:snapToGrid w:val="0"/>
              </w:rPr>
              <w:t>Insurer</w:t>
            </w:r>
            <w:r w:rsidRPr="00596579">
              <w:rPr>
                <w:rFonts w:ascii="Calibri" w:hAnsi="Calibri" w:cs="Calibri"/>
              </w:rPr>
              <w:t>, the said amount shall be refunded.</w:t>
            </w: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 xml:space="preserve">(b) a scheduled Indian Bank having paid up capital (net of any accumulated </w:t>
            </w:r>
            <w:r w:rsidRPr="004E2E89">
              <w:rPr>
                <w:rFonts w:cs="Arial"/>
                <w:sz w:val="22"/>
                <w:szCs w:val="22"/>
              </w:rPr>
              <w:lastRenderedPageBreak/>
              <w:t>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Parsvnath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Default="0089513B" w:rsidP="00245E1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245E1C" w:rsidRDefault="00C82C2F" w:rsidP="00245E1C">
            <w:pPr>
              <w:ind w:left="-18" w:firstLine="18"/>
              <w:jc w:val="both"/>
              <w:rPr>
                <w:rFonts w:ascii="Book Antiqua" w:eastAsia="Calibri" w:hAnsi="Book Antiqua" w:cs="Arial"/>
                <w:color w:val="000000"/>
                <w:sz w:val="22"/>
                <w:szCs w:val="22"/>
                <w:lang w:bidi="hi-IN"/>
              </w:rPr>
            </w:pPr>
          </w:p>
        </w:tc>
      </w:tr>
      <w:tr w:rsidR="00286266" w:rsidRPr="004E2E89" w14:paraId="696B1E75" w14:textId="77777777" w:rsidTr="00696991">
        <w:tc>
          <w:tcPr>
            <w:tcW w:w="568" w:type="dxa"/>
            <w:tcBorders>
              <w:right w:val="single" w:sz="4" w:space="0" w:color="auto"/>
            </w:tcBorders>
          </w:tcPr>
          <w:p w14:paraId="3B3C768B" w14:textId="77777777" w:rsidR="00286266" w:rsidRPr="004E2E89"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E2E89" w:rsidRDefault="00680424" w:rsidP="006C01B7">
            <w:pPr>
              <w:rPr>
                <w:rFonts w:ascii="Book Antiqua" w:hAnsi="Book Antiqua" w:cs="Arial"/>
                <w:sz w:val="22"/>
                <w:szCs w:val="22"/>
              </w:rPr>
            </w:pPr>
            <w:r w:rsidRPr="003A0204">
              <w:rPr>
                <w:rFonts w:ascii="Calibri" w:hAnsi="Calibri" w:cs="Calibri"/>
              </w:rPr>
              <w:t>Add</w:t>
            </w:r>
            <w:r>
              <w:rPr>
                <w:rFonts w:ascii="Calibri" w:hAnsi="Calibri" w:cs="Calibri"/>
              </w:rPr>
              <w:t>ing</w:t>
            </w:r>
            <w:r w:rsidRPr="003A0204">
              <w:rPr>
                <w:rFonts w:ascii="Calibri" w:hAnsi="Calibri" w:cs="Calibri"/>
              </w:rPr>
              <w:t xml:space="preserve"> new clause 9.</w:t>
            </w:r>
            <w:r>
              <w:rPr>
                <w:rFonts w:ascii="Calibri" w:hAnsi="Calibri" w:cs="Calibri"/>
              </w:rPr>
              <w:t>7</w:t>
            </w:r>
            <w:r w:rsidRPr="003A0204">
              <w:rPr>
                <w:rFonts w:ascii="Calibri" w:hAnsi="Calibri" w:cs="Calibri"/>
              </w:rPr>
              <w:t xml:space="preserve"> in GCC</w:t>
            </w:r>
            <w:r>
              <w:rPr>
                <w:rFonts w:ascii="Calibri" w:hAnsi="Calibri" w:cs="Calibri"/>
              </w:rPr>
              <w:t>, Vol-I</w:t>
            </w:r>
          </w:p>
        </w:tc>
        <w:tc>
          <w:tcPr>
            <w:tcW w:w="7787" w:type="dxa"/>
            <w:tcBorders>
              <w:left w:val="nil"/>
            </w:tcBorders>
          </w:tcPr>
          <w:p w14:paraId="5BCF157D" w14:textId="2B04C875" w:rsidR="00446D15" w:rsidRDefault="00446D15" w:rsidP="00446D15">
            <w:pPr>
              <w:jc w:val="both"/>
              <w:rPr>
                <w:rFonts w:ascii="Calibri" w:hAnsi="Calibri" w:cs="Calibri"/>
                <w:b/>
                <w:bCs/>
                <w:snapToGrid w:val="0"/>
              </w:rPr>
            </w:pPr>
            <w:r>
              <w:rPr>
                <w:rFonts w:ascii="Calibri" w:hAnsi="Calibri" w:cs="Calibri"/>
                <w:b/>
                <w:bCs/>
                <w:snapToGrid w:val="0"/>
              </w:rPr>
              <w:t xml:space="preserve">Add new clause 9.7 in GCC </w:t>
            </w:r>
          </w:p>
          <w:p w14:paraId="3278519A" w14:textId="77777777" w:rsidR="00446D15" w:rsidRDefault="00446D15" w:rsidP="00446D15">
            <w:pPr>
              <w:jc w:val="both"/>
              <w:rPr>
                <w:rFonts w:ascii="Calibri" w:hAnsi="Calibri" w:cs="Calibri"/>
                <w:b/>
                <w:bCs/>
                <w:snapToGrid w:val="0"/>
              </w:rPr>
            </w:pPr>
          </w:p>
          <w:p w14:paraId="4CDF4EB8" w14:textId="77777777" w:rsidR="00446D15" w:rsidRDefault="00446D15" w:rsidP="00446D15">
            <w:pPr>
              <w:jc w:val="both"/>
              <w:rPr>
                <w:rFonts w:ascii="Calibri" w:hAnsi="Calibri" w:cs="Calibri"/>
                <w:b/>
                <w:bCs/>
                <w:snapToGrid w:val="0"/>
              </w:rPr>
            </w:pPr>
            <w:r>
              <w:rPr>
                <w:rFonts w:ascii="Calibri" w:hAnsi="Calibri" w:cs="Calibri"/>
                <w:b/>
                <w:bCs/>
                <w:snapToGrid w:val="0"/>
              </w:rPr>
              <w:t xml:space="preserve">9.7 Surety Insurer: </w:t>
            </w:r>
          </w:p>
          <w:p w14:paraId="2DDBD784" w14:textId="77777777" w:rsidR="00446D15" w:rsidRDefault="00446D15" w:rsidP="00446D15">
            <w:pPr>
              <w:jc w:val="both"/>
              <w:rPr>
                <w:rFonts w:ascii="Calibri" w:hAnsi="Calibri" w:cs="Calibri"/>
                <w:b/>
                <w:bCs/>
                <w:snapToGrid w:val="0"/>
              </w:rPr>
            </w:pPr>
          </w:p>
          <w:p w14:paraId="65E7A14B" w14:textId="77777777" w:rsidR="00446D15" w:rsidRDefault="00446D15" w:rsidP="00446D15">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26280C43" w14:textId="77777777" w:rsidR="00286266" w:rsidRPr="004E2E89" w:rsidRDefault="00286266"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w:t>
            </w:r>
            <w:r w:rsidRPr="004E2E89">
              <w:rPr>
                <w:rFonts w:ascii="Book Antiqua" w:eastAsia="Calibri" w:hAnsi="Book Antiqua" w:cs="Arial"/>
                <w:color w:val="000000"/>
                <w:sz w:val="22"/>
                <w:szCs w:val="22"/>
                <w:lang w:bidi="hi-IN"/>
              </w:rPr>
              <w:lastRenderedPageBreak/>
              <w:t>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4E2E89"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Default="007D6FC8" w:rsidP="00134D23">
            <w:pPr>
              <w:jc w:val="both"/>
              <w:rPr>
                <w:rFonts w:ascii="Book Antiqua" w:eastAsia="Calibri" w:hAnsi="Book Antiqua" w:cs="Arial"/>
                <w:b/>
                <w:bCs/>
                <w:color w:val="000000"/>
                <w:sz w:val="22"/>
                <w:szCs w:val="22"/>
                <w:lang w:bidi="hi-IN"/>
              </w:rPr>
            </w:pPr>
          </w:p>
          <w:p w14:paraId="54542C19" w14:textId="77777777" w:rsidR="002D26B0" w:rsidRPr="004E2E89" w:rsidRDefault="002D26B0"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w:t>
            </w:r>
            <w:r w:rsidRPr="004E2E89">
              <w:rPr>
                <w:rFonts w:ascii="Book Antiqua" w:hAnsi="Book Antiqua" w:cs="Arial"/>
                <w:sz w:val="22"/>
                <w:szCs w:val="22"/>
              </w:rPr>
              <w:lastRenderedPageBreak/>
              <w:t>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2AA64659" w14:textId="77777777" w:rsidR="007D6FC8" w:rsidRDefault="007D6FC8" w:rsidP="00444B11">
            <w:pPr>
              <w:pStyle w:val="Default"/>
              <w:ind w:left="432" w:hanging="432"/>
              <w:jc w:val="both"/>
              <w:rPr>
                <w:rFonts w:cs="Arial"/>
                <w:sz w:val="22"/>
                <w:szCs w:val="22"/>
              </w:rPr>
            </w:pPr>
          </w:p>
          <w:p w14:paraId="74F1E92E" w14:textId="77777777" w:rsidR="00683224" w:rsidRPr="004E2E89" w:rsidRDefault="00683224"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425420">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1707C35D" w14:textId="32696830" w:rsidR="002D26B0" w:rsidRPr="00683224"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w:t>
            </w:r>
            <w:r w:rsidRPr="004E2E89">
              <w:rPr>
                <w:rFonts w:ascii="Book Antiqua" w:hAnsi="Book Antiqua" w:cs="Arial"/>
                <w:b/>
                <w:bCs/>
                <w:sz w:val="22"/>
                <w:szCs w:val="22"/>
              </w:rPr>
              <w:lastRenderedPageBreak/>
              <w:t>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or his authorised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2D26B0" w:rsidRPr="004E2E89" w:rsidRDefault="002D26B0"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 xml:space="preserve">GCC </w:t>
            </w:r>
            <w:r w:rsidRPr="004E2E89">
              <w:rPr>
                <w:rFonts w:ascii="Book Antiqua" w:hAnsi="Book Antiqua" w:cs="Arial"/>
                <w:sz w:val="22"/>
                <w:szCs w:val="22"/>
              </w:rPr>
              <w:lastRenderedPageBreak/>
              <w:t>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lastRenderedPageBreak/>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0248BB"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0DB0CD2E" w14:textId="7296B257" w:rsidR="007D6FC8" w:rsidRPr="002D26B0" w:rsidRDefault="007D6FC8" w:rsidP="002D26B0">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w:t>
            </w:r>
            <w:r w:rsidRPr="004E2E89">
              <w:rPr>
                <w:rFonts w:ascii="Book Antiqua" w:hAnsi="Book Antiqua" w:cs="Arial"/>
                <w:sz w:val="22"/>
                <w:szCs w:val="22"/>
              </w:rPr>
              <w:lastRenderedPageBreak/>
              <w:t>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w:t>
            </w:r>
            <w:r w:rsidRPr="004E2E89">
              <w:rPr>
                <w:rFonts w:ascii="Book Antiqua" w:hAnsi="Book Antiqua" w:cs="Arial"/>
                <w:sz w:val="22"/>
                <w:szCs w:val="22"/>
              </w:rPr>
              <w:lastRenderedPageBreak/>
              <w:t>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BA01AD">
        <w:trPr>
          <w:trHeight w:val="3415"/>
        </w:trPr>
        <w:tc>
          <w:tcPr>
            <w:tcW w:w="568" w:type="dxa"/>
            <w:tcBorders>
              <w:right w:val="single" w:sz="4" w:space="0" w:color="auto"/>
            </w:tcBorders>
          </w:tcPr>
          <w:p w14:paraId="00C4B0B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7F20556A" w14:textId="77777777" w:rsidR="00630D33" w:rsidRDefault="00630D33" w:rsidP="00821850">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562A06" w:rsidRPr="00C90C9D" w14:paraId="2346E1CE" w14:textId="77777777" w:rsidTr="00AD1750">
              <w:trPr>
                <w:trHeight w:val="620"/>
                <w:tblHeader/>
              </w:trPr>
              <w:tc>
                <w:tcPr>
                  <w:tcW w:w="565" w:type="dxa"/>
                </w:tcPr>
                <w:p w14:paraId="77E01C52" w14:textId="77777777" w:rsidR="00562A06" w:rsidRPr="00C90C9D" w:rsidRDefault="00562A06" w:rsidP="00562A0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6BAB6009" w14:textId="77777777" w:rsidR="00562A06" w:rsidRPr="00C90C9D" w:rsidRDefault="00562A06" w:rsidP="00562A0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289028FD" w14:textId="77777777" w:rsidR="00562A06" w:rsidRPr="00C90C9D" w:rsidRDefault="00562A06" w:rsidP="00562A0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3D814528" w14:textId="77777777" w:rsidR="00562A06" w:rsidRPr="00C90C9D" w:rsidRDefault="00562A06" w:rsidP="00562A06">
                  <w:pPr>
                    <w:ind w:right="-18"/>
                    <w:jc w:val="both"/>
                    <w:rPr>
                      <w:rFonts w:ascii="Book Antiqua" w:eastAsia="MS Mincho" w:hAnsi="Book Antiqua" w:cs="Arial"/>
                      <w:b/>
                      <w:bCs/>
                      <w:sz w:val="22"/>
                      <w:szCs w:val="22"/>
                    </w:rPr>
                  </w:pPr>
                </w:p>
              </w:tc>
            </w:tr>
            <w:tr w:rsidR="00562A06" w:rsidRPr="00C90C9D" w14:paraId="469D608E" w14:textId="77777777" w:rsidTr="00AD1750">
              <w:trPr>
                <w:trHeight w:val="751"/>
              </w:trPr>
              <w:tc>
                <w:tcPr>
                  <w:tcW w:w="565" w:type="dxa"/>
                </w:tcPr>
                <w:p w14:paraId="7151603E" w14:textId="77777777" w:rsidR="00562A06" w:rsidRPr="00C90C9D" w:rsidRDefault="00562A06" w:rsidP="00562A06">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59E62481" w14:textId="5DE83D49" w:rsidR="00562A06" w:rsidRPr="00C90C9D" w:rsidRDefault="00562A06" w:rsidP="00562A06">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00AD1750">
                    <w:rPr>
                      <w:rFonts w:ascii="Book Antiqua" w:hAnsi="Book Antiqua" w:cs="Arial"/>
                      <w:b/>
                      <w:bCs/>
                      <w:sz w:val="22"/>
                      <w:szCs w:val="22"/>
                    </w:rPr>
                    <w:t>765kV Transformer Package-7TR-11-BULK for procurement of 30 x 500 MVA, 765/400kV, 1-Ph Transformers under Bulk Procurement of 765kV and 400kV class Transformers &amp; Reactors of various Capacities (Lot-4)</w:t>
                  </w:r>
                  <w:r w:rsidRPr="002B42EB">
                    <w:rPr>
                      <w:rFonts w:ascii="Book Antiqua" w:hAnsi="Book Antiqua" w:cs="Arial"/>
                      <w:b/>
                      <w:bCs/>
                      <w:sz w:val="22"/>
                      <w:szCs w:val="22"/>
                    </w:rPr>
                    <w:t xml:space="preserve">. Specification no.: </w:t>
                  </w:r>
                  <w:r w:rsidR="00AD1750">
                    <w:rPr>
                      <w:rFonts w:ascii="Book Antiqua" w:hAnsi="Book Antiqua" w:cs="Arial"/>
                      <w:b/>
                      <w:bCs/>
                      <w:sz w:val="22"/>
                      <w:szCs w:val="22"/>
                    </w:rPr>
                    <w:t>CC/NT/W-TR/DOM/A06/24/14607</w:t>
                  </w:r>
                </w:p>
              </w:tc>
              <w:tc>
                <w:tcPr>
                  <w:tcW w:w="2959" w:type="dxa"/>
                  <w:vAlign w:val="center"/>
                </w:tcPr>
                <w:p w14:paraId="6D135DF9" w14:textId="77777777" w:rsidR="00562A06" w:rsidRPr="00C7630E" w:rsidRDefault="00562A06" w:rsidP="00562A06">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B0915FE" w14:textId="77777777" w:rsidR="00562A06" w:rsidRPr="00C90C9D" w:rsidRDefault="00562A06" w:rsidP="00562A06">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D1750" w:rsidRPr="00C90C9D" w14:paraId="54E6BA83" w14:textId="77777777" w:rsidTr="00AD1750">
              <w:trPr>
                <w:trHeight w:val="539"/>
              </w:trPr>
              <w:tc>
                <w:tcPr>
                  <w:tcW w:w="565" w:type="dxa"/>
                </w:tcPr>
                <w:p w14:paraId="1E8DF2AB" w14:textId="77777777" w:rsidR="00AD1750" w:rsidRPr="00C90C9D" w:rsidRDefault="00AD1750" w:rsidP="00AD1750">
                  <w:pPr>
                    <w:numPr>
                      <w:ilvl w:val="0"/>
                      <w:numId w:val="18"/>
                    </w:numPr>
                    <w:ind w:right="-105"/>
                    <w:jc w:val="center"/>
                    <w:rPr>
                      <w:rFonts w:ascii="Book Antiqua" w:eastAsia="MS Mincho" w:hAnsi="Book Antiqua" w:cs="Arial"/>
                      <w:sz w:val="22"/>
                      <w:szCs w:val="22"/>
                    </w:rPr>
                  </w:pPr>
                </w:p>
              </w:tc>
              <w:tc>
                <w:tcPr>
                  <w:tcW w:w="1350" w:type="dxa"/>
                  <w:vAlign w:val="center"/>
                </w:tcPr>
                <w:p w14:paraId="46A33DBF" w14:textId="684AFA0B" w:rsidR="00AD1750" w:rsidRPr="00C90C9D" w:rsidRDefault="00AD1750" w:rsidP="00AD1750">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1F675BA7" w14:textId="7777777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p>
                <w:p w14:paraId="1F2DB2C9" w14:textId="5B33DF79" w:rsidR="00AD1750" w:rsidRPr="00C90C9D" w:rsidRDefault="00AD1750" w:rsidP="00AD1750">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305A05F9" w14:textId="77777777" w:rsidR="00AD1750" w:rsidRDefault="00AD1750" w:rsidP="00AD1750">
                  <w:pPr>
                    <w:autoSpaceDE w:val="0"/>
                    <w:autoSpaceDN w:val="0"/>
                    <w:adjustRightInd w:val="0"/>
                    <w:jc w:val="both"/>
                    <w:rPr>
                      <w:rFonts w:ascii="Book Antiqua" w:hAnsi="Book Antiqua" w:cs="Arial-BoldMT"/>
                      <w:b/>
                      <w:bCs/>
                      <w:sz w:val="21"/>
                      <w:szCs w:val="21"/>
                      <w:lang w:val="en-IN" w:bidi="hi-IN"/>
                    </w:rPr>
                  </w:pPr>
                  <w:r>
                    <w:rPr>
                      <w:rFonts w:ascii="Book Antiqua" w:hAnsi="Book Antiqua" w:cs="Arial-BoldMT"/>
                      <w:b/>
                      <w:bCs/>
                      <w:sz w:val="21"/>
                      <w:szCs w:val="21"/>
                      <w:lang w:val="en-IN" w:bidi="hi-IN"/>
                    </w:rPr>
                    <w:t>Engineering: 0-24 months</w:t>
                  </w:r>
                </w:p>
                <w:p w14:paraId="08A3E86B" w14:textId="77777777" w:rsidR="00AD1750" w:rsidRDefault="00AD1750" w:rsidP="00AD1750">
                  <w:pPr>
                    <w:autoSpaceDE w:val="0"/>
                    <w:autoSpaceDN w:val="0"/>
                    <w:adjustRightInd w:val="0"/>
                    <w:jc w:val="both"/>
                    <w:rPr>
                      <w:rFonts w:ascii="Book Antiqua" w:hAnsi="Book Antiqua" w:cs="Arial-BoldMT"/>
                      <w:b/>
                      <w:bCs/>
                      <w:sz w:val="21"/>
                      <w:szCs w:val="21"/>
                      <w:lang w:val="en-IN" w:bidi="hi-IN"/>
                    </w:rPr>
                  </w:pPr>
                </w:p>
                <w:p w14:paraId="131804E0" w14:textId="77777777" w:rsidR="00AD1750" w:rsidRDefault="00AD1750" w:rsidP="00AD1750">
                  <w:pPr>
                    <w:autoSpaceDE w:val="0"/>
                    <w:autoSpaceDN w:val="0"/>
                    <w:adjustRightInd w:val="0"/>
                    <w:jc w:val="both"/>
                    <w:rPr>
                      <w:rFonts w:ascii="Book Antiqua" w:hAnsi="Book Antiqua" w:cs="Arial-BoldMT"/>
                      <w:b/>
                      <w:bCs/>
                      <w:sz w:val="21"/>
                      <w:szCs w:val="21"/>
                      <w:lang w:val="en-IN" w:bidi="hi-IN"/>
                    </w:rPr>
                  </w:pPr>
                  <w:r>
                    <w:rPr>
                      <w:rFonts w:ascii="Book Antiqua" w:hAnsi="Book Antiqua" w:cs="Arial-BoldMT"/>
                      <w:b/>
                      <w:bCs/>
                      <w:sz w:val="21"/>
                      <w:szCs w:val="21"/>
                      <w:lang w:val="en-IN" w:bidi="hi-IN"/>
                    </w:rPr>
                    <w:t>Dispatch: 15-33 months</w:t>
                  </w:r>
                </w:p>
                <w:p w14:paraId="1B7FBB1A"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2 units in each month (15-25 months)</w:t>
                  </w:r>
                </w:p>
                <w:p w14:paraId="0E3990FE"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1 unit in each month (26-33 months)</w:t>
                  </w:r>
                </w:p>
                <w:p w14:paraId="517C0AC2" w14:textId="77777777" w:rsidR="00AD1750" w:rsidRDefault="00AD1750" w:rsidP="00AD1750">
                  <w:pPr>
                    <w:autoSpaceDE w:val="0"/>
                    <w:autoSpaceDN w:val="0"/>
                    <w:adjustRightInd w:val="0"/>
                    <w:jc w:val="both"/>
                    <w:rPr>
                      <w:rFonts w:ascii="Book Antiqua" w:hAnsi="Book Antiqua" w:cs="ArialMT"/>
                      <w:sz w:val="21"/>
                      <w:szCs w:val="21"/>
                      <w:lang w:val="en-IN" w:bidi="hi-IN"/>
                    </w:rPr>
                  </w:pPr>
                </w:p>
                <w:p w14:paraId="1EB58DF1" w14:textId="77777777" w:rsidR="00AD1750" w:rsidRDefault="00AD1750" w:rsidP="00AD1750">
                  <w:pPr>
                    <w:autoSpaceDE w:val="0"/>
                    <w:autoSpaceDN w:val="0"/>
                    <w:adjustRightInd w:val="0"/>
                    <w:jc w:val="both"/>
                    <w:rPr>
                      <w:rFonts w:ascii="Book Antiqua" w:hAnsi="Book Antiqua" w:cs="Arial-BoldMT"/>
                      <w:b/>
                      <w:bCs/>
                      <w:sz w:val="21"/>
                      <w:szCs w:val="21"/>
                      <w:lang w:val="en-IN" w:bidi="hi-IN"/>
                    </w:rPr>
                  </w:pPr>
                  <w:r>
                    <w:rPr>
                      <w:rFonts w:ascii="Book Antiqua" w:hAnsi="Book Antiqua" w:cs="Arial-BoldMT"/>
                      <w:b/>
                      <w:bCs/>
                      <w:sz w:val="21"/>
                      <w:szCs w:val="21"/>
                      <w:lang w:val="en-IN" w:bidi="hi-IN"/>
                    </w:rPr>
                    <w:t>Receipt at site: 16-34 months</w:t>
                  </w:r>
                </w:p>
                <w:p w14:paraId="36132BBF"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2 units in each month (16-26</w:t>
                  </w:r>
                </w:p>
                <w:p w14:paraId="18820605"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months)</w:t>
                  </w:r>
                </w:p>
                <w:p w14:paraId="4F2DBA2B"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1 unit in each month (27-34</w:t>
                  </w:r>
                </w:p>
                <w:p w14:paraId="284BE0FC"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months)</w:t>
                  </w:r>
                </w:p>
                <w:p w14:paraId="0202E377" w14:textId="77777777" w:rsidR="00AD1750" w:rsidRDefault="00AD1750" w:rsidP="00AD1750">
                  <w:pPr>
                    <w:autoSpaceDE w:val="0"/>
                    <w:autoSpaceDN w:val="0"/>
                    <w:adjustRightInd w:val="0"/>
                    <w:jc w:val="both"/>
                    <w:rPr>
                      <w:rFonts w:ascii="Book Antiqua" w:hAnsi="Book Antiqua" w:cs="ArialMT"/>
                      <w:sz w:val="21"/>
                      <w:szCs w:val="21"/>
                      <w:lang w:val="en-IN" w:bidi="hi-IN"/>
                    </w:rPr>
                  </w:pPr>
                </w:p>
                <w:p w14:paraId="43DCFD62" w14:textId="77777777" w:rsidR="00AD1750" w:rsidRDefault="00AD1750" w:rsidP="00AD1750">
                  <w:pPr>
                    <w:autoSpaceDE w:val="0"/>
                    <w:autoSpaceDN w:val="0"/>
                    <w:adjustRightInd w:val="0"/>
                    <w:jc w:val="both"/>
                    <w:rPr>
                      <w:rFonts w:ascii="Book Antiqua" w:hAnsi="Book Antiqua" w:cs="Arial-BoldMT"/>
                      <w:b/>
                      <w:bCs/>
                      <w:sz w:val="21"/>
                      <w:szCs w:val="21"/>
                      <w:lang w:val="en-IN" w:bidi="hi-IN"/>
                    </w:rPr>
                  </w:pPr>
                  <w:r>
                    <w:rPr>
                      <w:rFonts w:ascii="Book Antiqua" w:hAnsi="Book Antiqua" w:cs="Arial-BoldMT"/>
                      <w:b/>
                      <w:bCs/>
                      <w:sz w:val="21"/>
                      <w:szCs w:val="21"/>
                      <w:lang w:val="en-IN" w:bidi="hi-IN"/>
                    </w:rPr>
                    <w:t>Erection &amp; Ready for Commissioning:18-36 months</w:t>
                  </w:r>
                </w:p>
                <w:p w14:paraId="0FF17871" w14:textId="77777777" w:rsidR="00AD1750"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2 units in each month (18-28 months)</w:t>
                  </w:r>
                </w:p>
                <w:p w14:paraId="366B7EA8" w14:textId="3DA63761" w:rsidR="00AD1750" w:rsidRPr="002B42EB" w:rsidRDefault="00AD1750" w:rsidP="00AD1750">
                  <w:pPr>
                    <w:autoSpaceDE w:val="0"/>
                    <w:autoSpaceDN w:val="0"/>
                    <w:adjustRightInd w:val="0"/>
                    <w:jc w:val="both"/>
                    <w:rPr>
                      <w:rFonts w:ascii="Book Antiqua" w:hAnsi="Book Antiqua" w:cs="ArialMT"/>
                      <w:sz w:val="21"/>
                      <w:szCs w:val="21"/>
                      <w:lang w:val="en-IN" w:bidi="hi-IN"/>
                    </w:rPr>
                  </w:pPr>
                  <w:r>
                    <w:rPr>
                      <w:rFonts w:ascii="Book Antiqua" w:hAnsi="Book Antiqua" w:cs="ArialMT"/>
                      <w:sz w:val="21"/>
                      <w:szCs w:val="21"/>
                      <w:lang w:val="en-IN" w:bidi="hi-IN"/>
                    </w:rPr>
                    <w:t>1 unit in each month (29-36 months)</w:t>
                  </w:r>
                </w:p>
              </w:tc>
            </w:tr>
            <w:tr w:rsidR="00AD1750" w:rsidRPr="00C90C9D" w14:paraId="0A2F5B88" w14:textId="77777777" w:rsidTr="00AD1750">
              <w:trPr>
                <w:trHeight w:val="539"/>
              </w:trPr>
              <w:tc>
                <w:tcPr>
                  <w:tcW w:w="565" w:type="dxa"/>
                </w:tcPr>
                <w:p w14:paraId="328E185F"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1049B3C1" w14:textId="7010FB92"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7681B246" w14:textId="56900F5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68A12C5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DD5569C" w14:textId="77777777" w:rsidTr="00AD1750">
              <w:trPr>
                <w:trHeight w:val="539"/>
              </w:trPr>
              <w:tc>
                <w:tcPr>
                  <w:tcW w:w="565" w:type="dxa"/>
                </w:tcPr>
                <w:p w14:paraId="55D713EC"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37242252" w14:textId="6FA96DD2"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0045789D" w14:textId="51E6FCBC"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0430C3D4"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6A2AA53" w14:textId="77777777" w:rsidTr="00AD1750">
              <w:trPr>
                <w:trHeight w:val="539"/>
              </w:trPr>
              <w:tc>
                <w:tcPr>
                  <w:tcW w:w="565" w:type="dxa"/>
                </w:tcPr>
                <w:p w14:paraId="5C688888"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314AA5A5" w14:textId="257AA46C"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17C1756C" w14:textId="6D027AD4"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73C278D6"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53C5093" w14:textId="77777777" w:rsidTr="00AD1750">
              <w:trPr>
                <w:trHeight w:val="539"/>
              </w:trPr>
              <w:tc>
                <w:tcPr>
                  <w:tcW w:w="565" w:type="dxa"/>
                </w:tcPr>
                <w:p w14:paraId="296CD9F1"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4FF1B756" w14:textId="132F0EA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07132E58" w14:textId="0F52DFD6"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05E5A01E"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65C7220" w14:textId="77777777" w:rsidTr="00AD1750">
              <w:trPr>
                <w:trHeight w:val="539"/>
              </w:trPr>
              <w:tc>
                <w:tcPr>
                  <w:tcW w:w="565" w:type="dxa"/>
                </w:tcPr>
                <w:p w14:paraId="05EC01A8"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4A082CDF" w14:textId="7961D82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36AE529C" w14:textId="39AF2278"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58A3FE37"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70C4BBEF" w14:textId="77777777" w:rsidTr="00AD1750">
              <w:trPr>
                <w:trHeight w:val="539"/>
              </w:trPr>
              <w:tc>
                <w:tcPr>
                  <w:tcW w:w="565" w:type="dxa"/>
                </w:tcPr>
                <w:p w14:paraId="43930FEA"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7BD6591F" w14:textId="0ECA33A2"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692607A6" w14:textId="7E2B7FC0"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73006237"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34213BB" w14:textId="77777777" w:rsidTr="00AD1750">
              <w:trPr>
                <w:trHeight w:val="539"/>
              </w:trPr>
              <w:tc>
                <w:tcPr>
                  <w:tcW w:w="565" w:type="dxa"/>
                </w:tcPr>
                <w:p w14:paraId="466AA5A7"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0461CBD1" w14:textId="65D0E7E7"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36D4C3BA" w14:textId="1A5D6C33"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1B659642"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0F2FE8D" w14:textId="77777777" w:rsidTr="00AD1750">
              <w:trPr>
                <w:trHeight w:val="539"/>
              </w:trPr>
              <w:tc>
                <w:tcPr>
                  <w:tcW w:w="565" w:type="dxa"/>
                </w:tcPr>
                <w:p w14:paraId="38FBB7CA"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2BC68578" w14:textId="0D0CADDB"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79FB1233" w14:textId="3A766F6B"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FF624E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305E3446" w14:textId="77777777" w:rsidTr="00AD1750">
              <w:trPr>
                <w:trHeight w:val="539"/>
              </w:trPr>
              <w:tc>
                <w:tcPr>
                  <w:tcW w:w="565" w:type="dxa"/>
                </w:tcPr>
                <w:p w14:paraId="551C1D05"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329232B1" w14:textId="6C9D32EF"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2DAF7D07" w14:textId="65B7FD92"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405C4F62"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B4068D1" w14:textId="77777777" w:rsidTr="00AD1750">
              <w:trPr>
                <w:trHeight w:val="539"/>
              </w:trPr>
              <w:tc>
                <w:tcPr>
                  <w:tcW w:w="565" w:type="dxa"/>
                </w:tcPr>
                <w:p w14:paraId="29083AD2"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3BC55884" w14:textId="5E87C8E4"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1CE18BB5" w14:textId="1A32C08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3B96ABC"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19C3EBB" w14:textId="77777777" w:rsidTr="00AD1750">
              <w:trPr>
                <w:trHeight w:val="539"/>
              </w:trPr>
              <w:tc>
                <w:tcPr>
                  <w:tcW w:w="565" w:type="dxa"/>
                </w:tcPr>
                <w:p w14:paraId="0101EE73"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4225610F" w14:textId="2810AB86"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2F094788" w14:textId="2290FB2A"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209EB8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61DF9B1" w14:textId="77777777" w:rsidTr="00AD1750">
              <w:trPr>
                <w:trHeight w:val="539"/>
              </w:trPr>
              <w:tc>
                <w:tcPr>
                  <w:tcW w:w="565" w:type="dxa"/>
                </w:tcPr>
                <w:p w14:paraId="021F4C60"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05C1BA72" w14:textId="2F0038A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741A6A66" w14:textId="368B041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3470CAB9"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9F8D551" w14:textId="77777777" w:rsidTr="00AD1750">
              <w:trPr>
                <w:trHeight w:val="539"/>
              </w:trPr>
              <w:tc>
                <w:tcPr>
                  <w:tcW w:w="565" w:type="dxa"/>
                </w:tcPr>
                <w:p w14:paraId="2700D704"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66457484" w14:textId="0E28A586"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1193D169" w14:textId="4862BDE0"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6ED55A5F"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016BF24" w14:textId="77777777" w:rsidTr="00AD1750">
              <w:trPr>
                <w:trHeight w:val="539"/>
              </w:trPr>
              <w:tc>
                <w:tcPr>
                  <w:tcW w:w="565" w:type="dxa"/>
                </w:tcPr>
                <w:p w14:paraId="2A1C3FFF"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18CFDCA0" w14:textId="0F1B1D0F"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794FA86F" w14:textId="1E368465"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7FFDA102"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99EE32E" w14:textId="77777777" w:rsidTr="00AD1750">
              <w:trPr>
                <w:trHeight w:val="539"/>
              </w:trPr>
              <w:tc>
                <w:tcPr>
                  <w:tcW w:w="565" w:type="dxa"/>
                </w:tcPr>
                <w:p w14:paraId="43AF93D5"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41C71E5B" w14:textId="2C81D628"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0EE469F2" w14:textId="0C01909B"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6BC11711"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C967A48" w14:textId="77777777" w:rsidTr="00AD1750">
              <w:trPr>
                <w:trHeight w:val="539"/>
              </w:trPr>
              <w:tc>
                <w:tcPr>
                  <w:tcW w:w="565" w:type="dxa"/>
                </w:tcPr>
                <w:p w14:paraId="0F7E4D3B"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7B658B06" w14:textId="33153625"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01936709" w14:textId="4FCAE6E2"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0EE46F82"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0721F45B" w14:textId="77777777" w:rsidTr="00AD1750">
              <w:trPr>
                <w:trHeight w:val="539"/>
              </w:trPr>
              <w:tc>
                <w:tcPr>
                  <w:tcW w:w="565" w:type="dxa"/>
                </w:tcPr>
                <w:p w14:paraId="63DE205E"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5B8C9049" w14:textId="360843D8"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3A882E11" w14:textId="761F83D7"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155C0B15"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E5761BB" w14:textId="77777777" w:rsidTr="00AD1750">
              <w:trPr>
                <w:trHeight w:val="539"/>
              </w:trPr>
              <w:tc>
                <w:tcPr>
                  <w:tcW w:w="565" w:type="dxa"/>
                </w:tcPr>
                <w:p w14:paraId="3CA804BA"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14CA19DB" w14:textId="3211CF29"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284EA892" w14:textId="70451BB4" w:rsidR="00AD1750" w:rsidRPr="00226A81" w:rsidRDefault="00AD1750" w:rsidP="00AD175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6CA5C3DA"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A5107DC" w14:textId="77777777" w:rsidTr="00AD1750">
              <w:trPr>
                <w:trHeight w:val="539"/>
              </w:trPr>
              <w:tc>
                <w:tcPr>
                  <w:tcW w:w="565" w:type="dxa"/>
                </w:tcPr>
                <w:p w14:paraId="4C3CEE7E"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589625B3" w14:textId="2644B0FE"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13313147" w14:textId="3446C9A1"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613C1DD3"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7B9D43EA" w14:textId="77777777" w:rsidTr="00AD1750">
              <w:trPr>
                <w:trHeight w:val="539"/>
              </w:trPr>
              <w:tc>
                <w:tcPr>
                  <w:tcW w:w="565" w:type="dxa"/>
                </w:tcPr>
                <w:p w14:paraId="5F97E97B"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61E4FB15" w14:textId="1AB1F8A9"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Unit-21</w:t>
                  </w:r>
                </w:p>
              </w:tc>
              <w:tc>
                <w:tcPr>
                  <w:tcW w:w="2621" w:type="dxa"/>
                </w:tcPr>
                <w:p w14:paraId="288147F2" w14:textId="389D36B3"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02B1D74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C302674" w14:textId="77777777" w:rsidTr="00AD1750">
              <w:trPr>
                <w:trHeight w:val="539"/>
              </w:trPr>
              <w:tc>
                <w:tcPr>
                  <w:tcW w:w="565" w:type="dxa"/>
                </w:tcPr>
                <w:p w14:paraId="26822DA2"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6B1D6EC0" w14:textId="02483990"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Unit-22</w:t>
                  </w:r>
                </w:p>
              </w:tc>
              <w:tc>
                <w:tcPr>
                  <w:tcW w:w="2621" w:type="dxa"/>
                </w:tcPr>
                <w:p w14:paraId="632E9FDA" w14:textId="27D4F632"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0EB761D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3FA73F0" w14:textId="77777777" w:rsidTr="00AD1750">
              <w:trPr>
                <w:trHeight w:val="539"/>
              </w:trPr>
              <w:tc>
                <w:tcPr>
                  <w:tcW w:w="565" w:type="dxa"/>
                </w:tcPr>
                <w:p w14:paraId="02CF9643"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70C43AB0" w14:textId="2FF5AE70"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Unit-23</w:t>
                  </w:r>
                </w:p>
              </w:tc>
              <w:tc>
                <w:tcPr>
                  <w:tcW w:w="2621" w:type="dxa"/>
                </w:tcPr>
                <w:p w14:paraId="330C748A" w14:textId="7F31DA19"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7FDFB39C"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5FA324D7" w14:textId="77777777" w:rsidTr="00AD1750">
              <w:trPr>
                <w:trHeight w:val="539"/>
              </w:trPr>
              <w:tc>
                <w:tcPr>
                  <w:tcW w:w="565" w:type="dxa"/>
                </w:tcPr>
                <w:p w14:paraId="0F938740"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29B86636" w14:textId="3688E200"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Unit-24</w:t>
                  </w:r>
                </w:p>
              </w:tc>
              <w:tc>
                <w:tcPr>
                  <w:tcW w:w="2621" w:type="dxa"/>
                </w:tcPr>
                <w:p w14:paraId="2235F5CB" w14:textId="3C52E9A6"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0B232DD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6187B843" w14:textId="77777777" w:rsidTr="00AD1750">
              <w:trPr>
                <w:trHeight w:val="539"/>
              </w:trPr>
              <w:tc>
                <w:tcPr>
                  <w:tcW w:w="565" w:type="dxa"/>
                </w:tcPr>
                <w:p w14:paraId="76CD19EC"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35685916" w14:textId="53DA625D"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Unit-25</w:t>
                  </w:r>
                </w:p>
              </w:tc>
              <w:tc>
                <w:tcPr>
                  <w:tcW w:w="2621" w:type="dxa"/>
                </w:tcPr>
                <w:p w14:paraId="7F2E7FA0" w14:textId="7BFC7A8D"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31</w:t>
                  </w:r>
                  <w:r w:rsidRPr="00CF77CA">
                    <w:rPr>
                      <w:rFonts w:ascii="Book Antiqua" w:hAnsi="Book Antiqua" w:cs="Arial"/>
                      <w:b/>
                      <w:bCs/>
                      <w:sz w:val="21"/>
                      <w:szCs w:val="21"/>
                    </w:rPr>
                    <w:t xml:space="preserve"> Months</w:t>
                  </w:r>
                </w:p>
              </w:tc>
              <w:tc>
                <w:tcPr>
                  <w:tcW w:w="2959" w:type="dxa"/>
                  <w:vMerge/>
                </w:tcPr>
                <w:p w14:paraId="35E306C6"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1506AB8C" w14:textId="77777777" w:rsidTr="00AD1750">
              <w:trPr>
                <w:trHeight w:val="539"/>
              </w:trPr>
              <w:tc>
                <w:tcPr>
                  <w:tcW w:w="565" w:type="dxa"/>
                </w:tcPr>
                <w:p w14:paraId="7CDFBCD7"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2E5C8FA0" w14:textId="1FF65B3A"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Unit-26</w:t>
                  </w:r>
                </w:p>
              </w:tc>
              <w:tc>
                <w:tcPr>
                  <w:tcW w:w="2621" w:type="dxa"/>
                </w:tcPr>
                <w:p w14:paraId="2FFEA8FE" w14:textId="4916780B"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32</w:t>
                  </w:r>
                  <w:r w:rsidRPr="00CF77CA">
                    <w:rPr>
                      <w:rFonts w:ascii="Book Antiqua" w:hAnsi="Book Antiqua" w:cs="Arial"/>
                      <w:b/>
                      <w:bCs/>
                      <w:sz w:val="21"/>
                      <w:szCs w:val="21"/>
                    </w:rPr>
                    <w:t xml:space="preserve"> Months</w:t>
                  </w:r>
                </w:p>
              </w:tc>
              <w:tc>
                <w:tcPr>
                  <w:tcW w:w="2959" w:type="dxa"/>
                  <w:vMerge/>
                </w:tcPr>
                <w:p w14:paraId="57A5F722"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3F9F0F5" w14:textId="77777777" w:rsidTr="00AD1750">
              <w:trPr>
                <w:trHeight w:val="539"/>
              </w:trPr>
              <w:tc>
                <w:tcPr>
                  <w:tcW w:w="565" w:type="dxa"/>
                </w:tcPr>
                <w:p w14:paraId="2B44472B"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756B1269" w14:textId="7E080BC5"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Unit-27</w:t>
                  </w:r>
                </w:p>
              </w:tc>
              <w:tc>
                <w:tcPr>
                  <w:tcW w:w="2621" w:type="dxa"/>
                </w:tcPr>
                <w:p w14:paraId="27AE4586" w14:textId="15B8733D"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33</w:t>
                  </w:r>
                  <w:r w:rsidRPr="00CF77CA">
                    <w:rPr>
                      <w:rFonts w:ascii="Book Antiqua" w:hAnsi="Book Antiqua" w:cs="Arial"/>
                      <w:b/>
                      <w:bCs/>
                      <w:sz w:val="21"/>
                      <w:szCs w:val="21"/>
                    </w:rPr>
                    <w:t xml:space="preserve"> Months</w:t>
                  </w:r>
                </w:p>
              </w:tc>
              <w:tc>
                <w:tcPr>
                  <w:tcW w:w="2959" w:type="dxa"/>
                  <w:vMerge/>
                </w:tcPr>
                <w:p w14:paraId="63ADF76D"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8DACABA" w14:textId="77777777" w:rsidTr="00AD1750">
              <w:trPr>
                <w:trHeight w:val="539"/>
              </w:trPr>
              <w:tc>
                <w:tcPr>
                  <w:tcW w:w="565" w:type="dxa"/>
                </w:tcPr>
                <w:p w14:paraId="16C4FB8E"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1DF33AA0" w14:textId="6029A993"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Unit-28</w:t>
                  </w:r>
                </w:p>
              </w:tc>
              <w:tc>
                <w:tcPr>
                  <w:tcW w:w="2621" w:type="dxa"/>
                </w:tcPr>
                <w:p w14:paraId="171CBCE8" w14:textId="395B5201"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34</w:t>
                  </w:r>
                  <w:r w:rsidRPr="00CF77CA">
                    <w:rPr>
                      <w:rFonts w:ascii="Book Antiqua" w:hAnsi="Book Antiqua" w:cs="Arial"/>
                      <w:b/>
                      <w:bCs/>
                      <w:sz w:val="21"/>
                      <w:szCs w:val="21"/>
                    </w:rPr>
                    <w:t xml:space="preserve"> Months</w:t>
                  </w:r>
                </w:p>
              </w:tc>
              <w:tc>
                <w:tcPr>
                  <w:tcW w:w="2959" w:type="dxa"/>
                  <w:vMerge/>
                </w:tcPr>
                <w:p w14:paraId="4487CD46"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2DE1A358" w14:textId="77777777" w:rsidTr="00AD1750">
              <w:trPr>
                <w:trHeight w:val="539"/>
              </w:trPr>
              <w:tc>
                <w:tcPr>
                  <w:tcW w:w="565" w:type="dxa"/>
                </w:tcPr>
                <w:p w14:paraId="757E83B2"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118F33C3" w14:textId="7F65D5E3"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Unit-29</w:t>
                  </w:r>
                </w:p>
              </w:tc>
              <w:tc>
                <w:tcPr>
                  <w:tcW w:w="2621" w:type="dxa"/>
                </w:tcPr>
                <w:p w14:paraId="3DC16920" w14:textId="00CB6A64"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35</w:t>
                  </w:r>
                  <w:r w:rsidRPr="00CF77CA">
                    <w:rPr>
                      <w:rFonts w:ascii="Book Antiqua" w:hAnsi="Book Antiqua" w:cs="Arial"/>
                      <w:b/>
                      <w:bCs/>
                      <w:sz w:val="21"/>
                      <w:szCs w:val="21"/>
                    </w:rPr>
                    <w:t xml:space="preserve"> Months</w:t>
                  </w:r>
                </w:p>
              </w:tc>
              <w:tc>
                <w:tcPr>
                  <w:tcW w:w="2959" w:type="dxa"/>
                  <w:vMerge/>
                </w:tcPr>
                <w:p w14:paraId="3FEACDB0" w14:textId="77777777" w:rsidR="00AD1750" w:rsidRPr="00E12F81" w:rsidRDefault="00AD1750" w:rsidP="00AD1750">
                  <w:pPr>
                    <w:tabs>
                      <w:tab w:val="left" w:pos="2457"/>
                    </w:tabs>
                    <w:ind w:left="-108"/>
                    <w:jc w:val="center"/>
                    <w:rPr>
                      <w:rFonts w:ascii="Book Antiqua" w:hAnsi="Book Antiqua" w:cs="Arial"/>
                      <w:b/>
                      <w:bCs/>
                      <w:sz w:val="6"/>
                      <w:szCs w:val="6"/>
                    </w:rPr>
                  </w:pPr>
                </w:p>
              </w:tc>
            </w:tr>
            <w:tr w:rsidR="00AD1750" w:rsidRPr="00C90C9D" w14:paraId="4F6CFDA6" w14:textId="77777777" w:rsidTr="00AD1750">
              <w:trPr>
                <w:trHeight w:val="539"/>
              </w:trPr>
              <w:tc>
                <w:tcPr>
                  <w:tcW w:w="565" w:type="dxa"/>
                </w:tcPr>
                <w:p w14:paraId="5E90C482" w14:textId="77777777" w:rsidR="00AD1750" w:rsidRPr="00CF408E" w:rsidRDefault="00AD1750" w:rsidP="00AD1750">
                  <w:pPr>
                    <w:numPr>
                      <w:ilvl w:val="0"/>
                      <w:numId w:val="18"/>
                    </w:numPr>
                    <w:ind w:right="-105" w:hanging="630"/>
                    <w:jc w:val="center"/>
                    <w:rPr>
                      <w:rFonts w:ascii="Book Antiqua" w:eastAsia="MS Mincho" w:hAnsi="Book Antiqua" w:cs="Arial"/>
                      <w:sz w:val="22"/>
                      <w:szCs w:val="22"/>
                    </w:rPr>
                  </w:pPr>
                </w:p>
              </w:tc>
              <w:tc>
                <w:tcPr>
                  <w:tcW w:w="1350" w:type="dxa"/>
                  <w:vAlign w:val="center"/>
                </w:tcPr>
                <w:p w14:paraId="72CF8DDC" w14:textId="16BD3ACC" w:rsidR="00AD1750" w:rsidRDefault="00AD1750" w:rsidP="00AD1750">
                  <w:pPr>
                    <w:spacing w:after="120"/>
                    <w:jc w:val="center"/>
                    <w:rPr>
                      <w:rFonts w:ascii="Book Antiqua" w:hAnsi="Book Antiqua" w:cs="Arial"/>
                      <w:b/>
                      <w:sz w:val="22"/>
                      <w:szCs w:val="22"/>
                    </w:rPr>
                  </w:pPr>
                  <w:r>
                    <w:rPr>
                      <w:rFonts w:ascii="Book Antiqua" w:hAnsi="Book Antiqua" w:cs="Arial"/>
                      <w:b/>
                      <w:sz w:val="22"/>
                      <w:szCs w:val="22"/>
                    </w:rPr>
                    <w:t>Unit-30</w:t>
                  </w:r>
                </w:p>
              </w:tc>
              <w:tc>
                <w:tcPr>
                  <w:tcW w:w="2621" w:type="dxa"/>
                </w:tcPr>
                <w:p w14:paraId="1F821A93" w14:textId="74856DFD" w:rsidR="00AD1750" w:rsidRDefault="00AD1750" w:rsidP="00AD1750">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36</w:t>
                  </w:r>
                  <w:r w:rsidRPr="00CF77CA">
                    <w:rPr>
                      <w:rFonts w:ascii="Book Antiqua" w:hAnsi="Book Antiqua" w:cs="Arial"/>
                      <w:b/>
                      <w:bCs/>
                      <w:sz w:val="21"/>
                      <w:szCs w:val="21"/>
                    </w:rPr>
                    <w:t xml:space="preserve"> Months</w:t>
                  </w:r>
                </w:p>
              </w:tc>
              <w:tc>
                <w:tcPr>
                  <w:tcW w:w="2959" w:type="dxa"/>
                  <w:vMerge/>
                </w:tcPr>
                <w:p w14:paraId="5D42315F" w14:textId="77777777" w:rsidR="00AD1750" w:rsidRPr="00E12F81" w:rsidRDefault="00AD1750" w:rsidP="00AD1750">
                  <w:pPr>
                    <w:tabs>
                      <w:tab w:val="left" w:pos="2457"/>
                    </w:tabs>
                    <w:ind w:left="-108"/>
                    <w:jc w:val="center"/>
                    <w:rPr>
                      <w:rFonts w:ascii="Book Antiqua" w:hAnsi="Book Antiqua" w:cs="Arial"/>
                      <w:b/>
                      <w:bCs/>
                      <w:sz w:val="6"/>
                      <w:szCs w:val="6"/>
                    </w:rPr>
                  </w:pPr>
                </w:p>
              </w:tc>
            </w:tr>
          </w:tbl>
          <w:p w14:paraId="4C6B4D9F" w14:textId="77777777" w:rsidR="00BA01AD" w:rsidRDefault="00BA01AD" w:rsidP="00BA01AD">
            <w:pPr>
              <w:ind w:left="628" w:hanging="628"/>
              <w:jc w:val="both"/>
              <w:rPr>
                <w:rFonts w:ascii="Century" w:eastAsia="MS Mincho" w:hAnsi="Century" w:cs="Arial"/>
                <w:b/>
                <w:bCs/>
                <w:sz w:val="22"/>
                <w:szCs w:val="22"/>
              </w:rPr>
            </w:pPr>
          </w:p>
          <w:p w14:paraId="015139D4" w14:textId="4DB5A442" w:rsidR="00BA01AD" w:rsidRPr="00D23E38" w:rsidRDefault="00BA01AD" w:rsidP="00BA01AD">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Note: The Unit mentioned above includes the aforesaid Transformer (including Insulating Oil) and any other item/equipment/material/services (as per BoQ/Price Schedules) to be supplied alongwith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24242F72" w14:textId="77777777" w:rsidR="00BA01AD" w:rsidRDefault="00BA01AD" w:rsidP="00BA01AD">
            <w:pPr>
              <w:jc w:val="both"/>
              <w:rPr>
                <w:rFonts w:ascii="Book Antiqua" w:hAnsi="Book Antiqua" w:cs="Arial"/>
                <w:sz w:val="10"/>
                <w:szCs w:val="10"/>
              </w:rPr>
            </w:pPr>
          </w:p>
          <w:p w14:paraId="66FB7200" w14:textId="77777777" w:rsidR="004F7ABF" w:rsidRPr="004E2E89" w:rsidRDefault="004F7ABF" w:rsidP="00683224">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w:t>
            </w:r>
            <w:r w:rsidRPr="00FE6D28">
              <w:rPr>
                <w:rFonts w:ascii="Book Antiqua" w:hAnsi="Book Antiqua" w:cs="Arial"/>
                <w:sz w:val="22"/>
                <w:szCs w:val="22"/>
              </w:rPr>
              <w:t>equivalent to 0.05% (zero point zero five percent) of the Contract Price for the whole of the facilities, (or a part for which a separate time for completion is agreed) as liquidated damages</w:t>
            </w:r>
            <w:r w:rsidRPr="004E2E89">
              <w:rPr>
                <w:rFonts w:ascii="Book Antiqua" w:hAnsi="Book Antiqua" w:cs="Arial"/>
                <w:sz w:val="22"/>
                <w:szCs w:val="22"/>
              </w:rPr>
              <w:t xml:space="preserve">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50CB0452" w14:textId="2EC29154" w:rsidR="00036B1A" w:rsidRPr="00BA01AD"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1251C" w:rsidRPr="004E2E89" w14:paraId="5B7DAFE4" w14:textId="77777777" w:rsidTr="00696991">
        <w:tc>
          <w:tcPr>
            <w:tcW w:w="568" w:type="dxa"/>
            <w:tcBorders>
              <w:right w:val="single" w:sz="4" w:space="0" w:color="auto"/>
            </w:tcBorders>
          </w:tcPr>
          <w:p w14:paraId="7F174786" w14:textId="77777777" w:rsidR="00B1251C" w:rsidRPr="004E2E89" w:rsidRDefault="00B1251C" w:rsidP="00B1251C">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5802B221" w:rsidR="00B1251C" w:rsidRPr="004E2E89" w:rsidRDefault="00B1251C" w:rsidP="00B1251C">
            <w:pPr>
              <w:jc w:val="both"/>
              <w:rPr>
                <w:rFonts w:ascii="Book Antiqua" w:hAnsi="Book Antiqua" w:cs="Arial"/>
                <w:sz w:val="22"/>
                <w:szCs w:val="22"/>
              </w:rPr>
            </w:pPr>
            <w:r w:rsidRPr="00625088">
              <w:rPr>
                <w:rFonts w:ascii="Book Antiqua" w:hAnsi="Book Antiqua" w:cs="Arial"/>
                <w:sz w:val="22"/>
                <w:szCs w:val="22"/>
              </w:rPr>
              <w:t>GCC 22.2</w:t>
            </w:r>
          </w:p>
        </w:tc>
        <w:tc>
          <w:tcPr>
            <w:tcW w:w="7787" w:type="dxa"/>
            <w:tcBorders>
              <w:left w:val="nil"/>
            </w:tcBorders>
          </w:tcPr>
          <w:p w14:paraId="7A788602" w14:textId="77777777" w:rsidR="00B1251C" w:rsidRPr="00625088" w:rsidRDefault="00B1251C" w:rsidP="00B1251C">
            <w:pPr>
              <w:jc w:val="both"/>
              <w:rPr>
                <w:rFonts w:ascii="Book Antiqua" w:hAnsi="Book Antiqua" w:cs="Arial"/>
                <w:b/>
                <w:bCs/>
                <w:sz w:val="22"/>
                <w:szCs w:val="22"/>
              </w:rPr>
            </w:pPr>
            <w:r w:rsidRPr="00625088">
              <w:rPr>
                <w:rFonts w:ascii="Book Antiqua" w:hAnsi="Book Antiqua" w:cs="Arial"/>
                <w:b/>
                <w:bCs/>
                <w:sz w:val="22"/>
                <w:szCs w:val="22"/>
              </w:rPr>
              <w:t>Replace the first para of GCC Sub-Clause 22.2 with the following:</w:t>
            </w:r>
          </w:p>
          <w:p w14:paraId="7CB9FBC0" w14:textId="77777777" w:rsidR="00B1251C" w:rsidRPr="00625088" w:rsidRDefault="00B1251C" w:rsidP="00B1251C">
            <w:pPr>
              <w:jc w:val="both"/>
              <w:rPr>
                <w:rFonts w:ascii="Book Antiqua" w:hAnsi="Book Antiqua" w:cs="Arial"/>
                <w:sz w:val="22"/>
                <w:szCs w:val="22"/>
              </w:rPr>
            </w:pPr>
          </w:p>
          <w:p w14:paraId="05FBECDD" w14:textId="77777777" w:rsidR="00B1251C" w:rsidRPr="00625088" w:rsidRDefault="00B1251C" w:rsidP="00B1251C">
            <w:pPr>
              <w:jc w:val="both"/>
              <w:rPr>
                <w:rFonts w:ascii="Book Antiqua" w:hAnsi="Book Antiqua" w:cs="Arial"/>
                <w:sz w:val="22"/>
                <w:szCs w:val="22"/>
              </w:rPr>
            </w:pPr>
            <w:r w:rsidRPr="00625088">
              <w:rPr>
                <w:rFonts w:ascii="Book Antiqua" w:hAnsi="Book Antiqua" w:cs="Arial"/>
                <w:sz w:val="22"/>
                <w:szCs w:val="22"/>
              </w:rPr>
              <w:t>“The Defect Liability Period shall be as under:</w:t>
            </w:r>
          </w:p>
          <w:p w14:paraId="2CBA945B" w14:textId="77777777" w:rsidR="00B1251C" w:rsidRPr="00625088" w:rsidRDefault="00B1251C" w:rsidP="00B1251C">
            <w:pPr>
              <w:jc w:val="both"/>
              <w:rPr>
                <w:rFonts w:ascii="Book Antiqua" w:hAnsi="Book Antiqua" w:cs="Arial"/>
                <w:sz w:val="22"/>
                <w:szCs w:val="22"/>
              </w:rPr>
            </w:pPr>
          </w:p>
          <w:p w14:paraId="0CDA3822" w14:textId="77777777" w:rsidR="00B1251C" w:rsidRPr="00625088" w:rsidRDefault="00B1251C" w:rsidP="00B1251C">
            <w:pPr>
              <w:pStyle w:val="ListParagraph"/>
              <w:numPr>
                <w:ilvl w:val="0"/>
                <w:numId w:val="4"/>
              </w:numPr>
              <w:ind w:left="522" w:hanging="522"/>
              <w:jc w:val="both"/>
              <w:rPr>
                <w:rFonts w:ascii="Book Antiqua" w:hAnsi="Book Antiqua" w:cs="Arial"/>
                <w:sz w:val="22"/>
                <w:szCs w:val="22"/>
              </w:rPr>
            </w:pPr>
            <w:r w:rsidRPr="00625088">
              <w:rPr>
                <w:rFonts w:ascii="Book Antiqua" w:hAnsi="Book Antiqua" w:cs="Arial"/>
                <w:b/>
                <w:bCs/>
                <w:sz w:val="22"/>
                <w:szCs w:val="22"/>
              </w:rPr>
              <w:t>Sixty (60) months</w:t>
            </w:r>
            <w:r w:rsidRPr="00625088">
              <w:rPr>
                <w:rFonts w:ascii="Book Antiqua" w:hAnsi="Book Antiqua" w:cs="Arial"/>
                <w:sz w:val="22"/>
                <w:szCs w:val="22"/>
              </w:rPr>
              <w:t xml:space="preserve"> for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 xml:space="preserve">from the date of Taking Over /Completion of Facilities </w:t>
            </w:r>
            <w:r w:rsidRPr="00625088">
              <w:rPr>
                <w:rFonts w:ascii="Book Antiqua" w:eastAsia="Calibri" w:hAnsi="Book Antiqua" w:cs="Mangal"/>
                <w:sz w:val="22"/>
                <w:szCs w:val="22"/>
              </w:rPr>
              <w:t xml:space="preserve">(or any part thereof). </w:t>
            </w:r>
            <w:r w:rsidRPr="00625088">
              <w:rPr>
                <w:rFonts w:ascii="Book Antiqua" w:hAnsi="Book Antiqua" w:cs="Arial"/>
                <w:sz w:val="22"/>
                <w:szCs w:val="22"/>
              </w:rPr>
              <w:t>For the purpose of this clause, the Measurable Defects as per the Technical Specifications shall also be considered for</w:t>
            </w:r>
            <w:r w:rsidRPr="004E2E89">
              <w:rPr>
                <w:rFonts w:ascii="Book Antiqua" w:hAnsi="Book Antiqua" w:cs="Arial"/>
                <w:sz w:val="22"/>
                <w:szCs w:val="22"/>
              </w:rPr>
              <w:t xml:space="preserve"> </w:t>
            </w:r>
            <w:r w:rsidRPr="004E2E89">
              <w:rPr>
                <w:rFonts w:ascii="Book Antiqua" w:hAnsi="Book Antiqua" w:cs="Arial"/>
                <w:b/>
                <w:bCs/>
                <w:sz w:val="22"/>
                <w:szCs w:val="22"/>
              </w:rPr>
              <w:t>765kV class Transformers</w:t>
            </w:r>
            <w:r w:rsidRPr="004E2E89">
              <w:rPr>
                <w:rFonts w:ascii="Book Antiqua" w:hAnsi="Book Antiqua" w:cs="Arial"/>
                <w:sz w:val="22"/>
                <w:szCs w:val="22"/>
              </w:rPr>
              <w:t>.</w:t>
            </w:r>
          </w:p>
          <w:p w14:paraId="2AA8385C" w14:textId="77777777" w:rsidR="00B1251C" w:rsidRPr="00625088" w:rsidRDefault="00B1251C" w:rsidP="00B1251C">
            <w:pPr>
              <w:ind w:left="522" w:hanging="522"/>
              <w:jc w:val="both"/>
              <w:rPr>
                <w:rFonts w:ascii="Book Antiqua" w:hAnsi="Book Antiqua" w:cs="Arial"/>
                <w:sz w:val="22"/>
                <w:szCs w:val="22"/>
              </w:rPr>
            </w:pPr>
          </w:p>
          <w:p w14:paraId="1286EA41" w14:textId="77777777" w:rsidR="00B1251C" w:rsidRPr="00625088" w:rsidRDefault="00B1251C" w:rsidP="00B1251C">
            <w:pPr>
              <w:pStyle w:val="ListParagraph"/>
              <w:numPr>
                <w:ilvl w:val="0"/>
                <w:numId w:val="4"/>
              </w:numPr>
              <w:ind w:left="522" w:hanging="522"/>
              <w:jc w:val="both"/>
              <w:rPr>
                <w:rFonts w:ascii="Book Antiqua" w:hAnsi="Book Antiqua" w:cs="Arial"/>
                <w:sz w:val="22"/>
                <w:szCs w:val="22"/>
              </w:rPr>
            </w:pPr>
            <w:r w:rsidRPr="00625088">
              <w:rPr>
                <w:rFonts w:ascii="Book Antiqua" w:hAnsi="Book Antiqua" w:cs="Arial"/>
                <w:b/>
                <w:bCs/>
                <w:sz w:val="22"/>
                <w:szCs w:val="22"/>
              </w:rPr>
              <w:t>Twelve (12) months</w:t>
            </w:r>
            <w:r w:rsidRPr="00625088">
              <w:rPr>
                <w:rFonts w:ascii="Book Antiqua" w:hAnsi="Book Antiqua" w:cs="Arial"/>
                <w:sz w:val="22"/>
                <w:szCs w:val="22"/>
              </w:rPr>
              <w:t xml:space="preserve"> from the </w:t>
            </w:r>
            <w:r w:rsidRPr="00625088">
              <w:rPr>
                <w:rFonts w:ascii="Book Antiqua" w:hAnsi="Book Antiqua"/>
                <w:sz w:val="22"/>
                <w:szCs w:val="22"/>
              </w:rPr>
              <w:t>date</w:t>
            </w:r>
            <w:r w:rsidRPr="00625088">
              <w:rPr>
                <w:rFonts w:ascii="Book Antiqua" w:hAnsi="Book Antiqua" w:cs="Arial"/>
                <w:sz w:val="22"/>
                <w:szCs w:val="22"/>
              </w:rPr>
              <w:t xml:space="preserve"> of Taking Over/Completion of Facilities for all items other than those specified in (i) above.</w:t>
            </w:r>
          </w:p>
          <w:p w14:paraId="7B1E7BBB" w14:textId="77777777" w:rsidR="00B1251C" w:rsidRPr="004E2E89" w:rsidRDefault="00B1251C" w:rsidP="00B1251C">
            <w:pPr>
              <w:pStyle w:val="ListParagraph"/>
              <w:ind w:left="0"/>
              <w:jc w:val="both"/>
              <w:rPr>
                <w:rFonts w:ascii="Book Antiqua" w:hAnsi="Book Antiqua" w:cs="Arial"/>
                <w:sz w:val="22"/>
                <w:szCs w:val="22"/>
              </w:rPr>
            </w:pPr>
          </w:p>
        </w:tc>
      </w:tr>
      <w:tr w:rsidR="003A4188" w:rsidRPr="004E2E89" w14:paraId="47714DD0" w14:textId="77777777" w:rsidTr="00696991">
        <w:tc>
          <w:tcPr>
            <w:tcW w:w="568" w:type="dxa"/>
            <w:tcBorders>
              <w:right w:val="single" w:sz="4" w:space="0" w:color="auto"/>
            </w:tcBorders>
          </w:tcPr>
          <w:p w14:paraId="7FD19A83" w14:textId="77777777" w:rsidR="003A4188" w:rsidRPr="004E2E89" w:rsidRDefault="003A4188" w:rsidP="003A4188">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B6B2E7B" w:rsidR="003A4188" w:rsidRPr="004E2E89" w:rsidRDefault="003A4188" w:rsidP="003A4188">
            <w:pPr>
              <w:rPr>
                <w:rFonts w:ascii="Book Antiqua" w:hAnsi="Book Antiqua"/>
                <w:sz w:val="22"/>
                <w:szCs w:val="22"/>
              </w:rPr>
            </w:pPr>
            <w:r w:rsidRPr="00625088">
              <w:rPr>
                <w:rFonts w:ascii="Book Antiqua" w:hAnsi="Book Antiqua"/>
                <w:sz w:val="22"/>
                <w:szCs w:val="22"/>
              </w:rPr>
              <w:t>GCC 22.8</w:t>
            </w:r>
          </w:p>
        </w:tc>
        <w:tc>
          <w:tcPr>
            <w:tcW w:w="7787" w:type="dxa"/>
            <w:tcBorders>
              <w:left w:val="nil"/>
            </w:tcBorders>
          </w:tcPr>
          <w:p w14:paraId="59E30EB5" w14:textId="77777777" w:rsidR="003A4188" w:rsidRPr="00625088" w:rsidRDefault="003A4188" w:rsidP="003A4188">
            <w:pPr>
              <w:jc w:val="both"/>
              <w:rPr>
                <w:rFonts w:ascii="Book Antiqua" w:hAnsi="Book Antiqua"/>
                <w:b/>
                <w:bCs/>
                <w:sz w:val="22"/>
                <w:szCs w:val="22"/>
              </w:rPr>
            </w:pPr>
            <w:r w:rsidRPr="00625088">
              <w:rPr>
                <w:rFonts w:ascii="Book Antiqua" w:hAnsi="Book Antiqua"/>
                <w:b/>
                <w:bCs/>
                <w:sz w:val="22"/>
                <w:szCs w:val="22"/>
              </w:rPr>
              <w:t>Supplementing Sub-Clause GCC 22.8</w:t>
            </w:r>
          </w:p>
          <w:p w14:paraId="76B8107D" w14:textId="77777777" w:rsidR="003A4188" w:rsidRPr="00625088" w:rsidRDefault="003A4188" w:rsidP="003A4188">
            <w:pPr>
              <w:jc w:val="both"/>
              <w:rPr>
                <w:rFonts w:ascii="Book Antiqua" w:hAnsi="Book Antiqua"/>
                <w:sz w:val="22"/>
                <w:szCs w:val="22"/>
              </w:rPr>
            </w:pPr>
          </w:p>
          <w:p w14:paraId="0E5D8A58" w14:textId="77777777" w:rsidR="003A4188" w:rsidRPr="00625088" w:rsidRDefault="003A4188" w:rsidP="003A4188">
            <w:pPr>
              <w:jc w:val="both"/>
              <w:rPr>
                <w:rFonts w:ascii="Book Antiqua" w:hAnsi="Book Antiqua" w:cs="Arial"/>
                <w:sz w:val="22"/>
                <w:szCs w:val="22"/>
              </w:rPr>
            </w:pPr>
            <w:r w:rsidRPr="00625088">
              <w:rPr>
                <w:rFonts w:ascii="Book Antiqua" w:hAnsi="Book Antiqua" w:cs="Arial"/>
                <w:sz w:val="22"/>
                <w:szCs w:val="22"/>
              </w:rPr>
              <w:t xml:space="preserve">Upon correction of the defects in the </w:t>
            </w:r>
            <w:r>
              <w:rPr>
                <w:rFonts w:ascii="Book Antiqua" w:hAnsi="Book Antiqua" w:cs="Arial"/>
                <w:b/>
                <w:bCs/>
                <w:sz w:val="22"/>
                <w:szCs w:val="22"/>
              </w:rPr>
              <w:t>765</w:t>
            </w:r>
            <w:r w:rsidRPr="00625088">
              <w:rPr>
                <w:rFonts w:ascii="Book Antiqua" w:hAnsi="Book Antiqua" w:cs="Arial"/>
                <w:b/>
                <w:bCs/>
                <w:sz w:val="22"/>
                <w:szCs w:val="22"/>
              </w:rPr>
              <w:t xml:space="preserve"> kV Class Transformer</w:t>
            </w:r>
            <w:r w:rsidRPr="00625088">
              <w:rPr>
                <w:rFonts w:ascii="Book Antiqua" w:hAnsi="Book Antiqua" w:cs="Arial"/>
                <w:sz w:val="22"/>
                <w:szCs w:val="22"/>
              </w:rPr>
              <w:t xml:space="preserve"> by repair/replacement, such repair/replacement shall have the Defect Liability Period of the said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extended by a period of 2 years from the time of such repair/replacement of the said</w:t>
            </w:r>
            <w:r w:rsidRPr="00625088">
              <w:rPr>
                <w:rFonts w:ascii="Book Antiqua" w:hAnsi="Book Antiqua" w:cs="Arial"/>
                <w:b/>
                <w:sz w:val="22"/>
                <w:szCs w:val="22"/>
              </w:rPr>
              <w:t xml:space="preserve">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to rectify the defect, or up to the expiry of period mentioned in GCC Sub-Clause 22.2, whichever is later.</w:t>
            </w:r>
          </w:p>
          <w:p w14:paraId="5E2EE0C2" w14:textId="77777777" w:rsidR="003A4188" w:rsidRPr="004E2E89" w:rsidRDefault="003A4188" w:rsidP="003A4188">
            <w:pPr>
              <w:jc w:val="both"/>
              <w:rPr>
                <w:rFonts w:ascii="Book Antiqua" w:hAnsi="Book Antiqua"/>
                <w:b/>
                <w:bCs/>
                <w:sz w:val="22"/>
                <w:szCs w:val="22"/>
              </w:rPr>
            </w:pPr>
          </w:p>
        </w:tc>
      </w:tr>
      <w:tr w:rsidR="003A4188" w:rsidRPr="004E2E89" w14:paraId="2B81F184" w14:textId="77777777" w:rsidTr="00696991">
        <w:tc>
          <w:tcPr>
            <w:tcW w:w="568" w:type="dxa"/>
            <w:tcBorders>
              <w:right w:val="single" w:sz="4" w:space="0" w:color="auto"/>
            </w:tcBorders>
          </w:tcPr>
          <w:p w14:paraId="60C30E82" w14:textId="77777777" w:rsidR="003A4188" w:rsidRPr="004E2E89" w:rsidRDefault="003A4188" w:rsidP="003A4188">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15D5CBBF" w:rsidR="003A4188" w:rsidRPr="004E2E89" w:rsidRDefault="003A4188" w:rsidP="003A4188">
            <w:pPr>
              <w:jc w:val="both"/>
              <w:rPr>
                <w:rFonts w:ascii="Book Antiqua" w:hAnsi="Book Antiqua" w:cs="Arial"/>
                <w:sz w:val="22"/>
                <w:szCs w:val="22"/>
              </w:rPr>
            </w:pPr>
            <w:r w:rsidRPr="00625088">
              <w:rPr>
                <w:rFonts w:ascii="Book Antiqua" w:hAnsi="Book Antiqua"/>
                <w:sz w:val="22"/>
                <w:szCs w:val="22"/>
              </w:rPr>
              <w:t>GCC 22.8.1</w:t>
            </w:r>
          </w:p>
        </w:tc>
        <w:tc>
          <w:tcPr>
            <w:tcW w:w="7787" w:type="dxa"/>
            <w:tcBorders>
              <w:left w:val="nil"/>
            </w:tcBorders>
          </w:tcPr>
          <w:p w14:paraId="45F61E00" w14:textId="77777777" w:rsidR="003A4188" w:rsidRPr="00625088" w:rsidRDefault="003A4188" w:rsidP="003A4188">
            <w:pPr>
              <w:jc w:val="both"/>
              <w:rPr>
                <w:rFonts w:ascii="Book Antiqua" w:hAnsi="Book Antiqua"/>
                <w:b/>
                <w:bCs/>
                <w:sz w:val="22"/>
                <w:szCs w:val="22"/>
              </w:rPr>
            </w:pPr>
            <w:r w:rsidRPr="00625088">
              <w:rPr>
                <w:rFonts w:ascii="Book Antiqua" w:hAnsi="Book Antiqua"/>
                <w:b/>
                <w:bCs/>
                <w:sz w:val="22"/>
                <w:szCs w:val="22"/>
              </w:rPr>
              <w:t>Replacing the 2</w:t>
            </w:r>
            <w:r w:rsidRPr="00625088">
              <w:rPr>
                <w:rFonts w:ascii="Book Antiqua" w:hAnsi="Book Antiqua"/>
                <w:b/>
                <w:bCs/>
                <w:sz w:val="22"/>
                <w:szCs w:val="22"/>
                <w:vertAlign w:val="superscript"/>
              </w:rPr>
              <w:t>nd</w:t>
            </w:r>
            <w:r w:rsidRPr="00625088">
              <w:rPr>
                <w:rFonts w:ascii="Book Antiqua" w:hAnsi="Book Antiqua"/>
                <w:b/>
                <w:bCs/>
                <w:sz w:val="22"/>
                <w:szCs w:val="22"/>
              </w:rPr>
              <w:t xml:space="preserve"> line of GCC Sub-Clause 22.8.1 with the following:</w:t>
            </w:r>
          </w:p>
          <w:p w14:paraId="0DE9C802" w14:textId="77777777" w:rsidR="003A4188" w:rsidRPr="00625088" w:rsidRDefault="003A4188" w:rsidP="003A4188">
            <w:pPr>
              <w:jc w:val="both"/>
              <w:rPr>
                <w:rFonts w:ascii="Book Antiqua" w:hAnsi="Book Antiqua"/>
                <w:sz w:val="22"/>
                <w:szCs w:val="22"/>
              </w:rPr>
            </w:pPr>
          </w:p>
          <w:p w14:paraId="5CAABEAE" w14:textId="77777777" w:rsidR="003A4188" w:rsidRPr="004E2E89" w:rsidRDefault="003A4188" w:rsidP="003A4188">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Pr="004E2E89">
              <w:rPr>
                <w:rFonts w:ascii="Book Antiqua" w:hAnsi="Book Antiqua"/>
                <w:b/>
                <w:bCs/>
                <w:sz w:val="22"/>
                <w:szCs w:val="22"/>
              </w:rPr>
              <w:t xml:space="preserve">765kV class Transformers </w:t>
            </w:r>
            <w:r w:rsidRPr="004E2E89">
              <w:rPr>
                <w:rFonts w:ascii="Book Antiqua" w:hAnsi="Book Antiqua"/>
                <w:sz w:val="22"/>
                <w:szCs w:val="22"/>
              </w:rPr>
              <w:t xml:space="preserve">shall be limited to period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p>
          <w:p w14:paraId="03994F40" w14:textId="77777777" w:rsidR="003A4188" w:rsidRPr="004E2E89" w:rsidRDefault="003A4188" w:rsidP="003A4188">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346B15D1"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892FB5" w:rsidRPr="004E2E89">
              <w:rPr>
                <w:rFonts w:ascii="Book Antiqua" w:hAnsi="Book Antiqua" w:cs="Arial"/>
                <w:snapToGrid w:val="0"/>
                <w:sz w:val="22"/>
                <w:szCs w:val="22"/>
              </w:rPr>
              <w:t>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1777916F" w14:textId="77777777" w:rsidR="008834C2" w:rsidRDefault="008834C2" w:rsidP="008834C2">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2EA67313" w14:textId="3CFF2897" w:rsidR="00235CC2" w:rsidRPr="003A4188" w:rsidRDefault="00235CC2" w:rsidP="003A4188">
            <w:pPr>
              <w:pStyle w:val="ListParagraph"/>
              <w:ind w:left="360"/>
              <w:jc w:val="both"/>
              <w:rPr>
                <w:rFonts w:ascii="Book Antiqua" w:eastAsia="MS Mincho" w:hAnsi="Book Antiqua"/>
                <w:b/>
                <w:bCs/>
                <w:sz w:val="22"/>
                <w:szCs w:val="22"/>
              </w:rPr>
            </w:pPr>
            <w:r>
              <w:rPr>
                <w:rFonts w:cs="Mangal"/>
                <w:lang w:val="en-IN"/>
              </w:rPr>
              <w:tab/>
            </w:r>
            <w:r w:rsidRPr="00235CC2">
              <w:rPr>
                <w:rFonts w:cs="Mangal"/>
                <w:lang w:val="en-IN"/>
              </w:rPr>
              <w:t xml:space="preserve">(a) </w:t>
            </w:r>
            <w:r w:rsidR="00373D4B" w:rsidRPr="00373D4B">
              <w:rPr>
                <w:rFonts w:ascii="Book Antiqua" w:eastAsia="MS Mincho" w:hAnsi="Book Antiqua"/>
                <w:b/>
                <w:bCs/>
                <w:sz w:val="22"/>
                <w:szCs w:val="22"/>
              </w:rPr>
              <w:t>500 MVA, 765/400</w:t>
            </w:r>
            <w:r w:rsidR="00373D4B">
              <w:rPr>
                <w:rFonts w:ascii="Book Antiqua" w:eastAsia="MS Mincho" w:hAnsi="Book Antiqua"/>
                <w:b/>
                <w:bCs/>
                <w:sz w:val="22"/>
                <w:szCs w:val="22"/>
              </w:rPr>
              <w:t>/33</w:t>
            </w:r>
            <w:r w:rsidR="00373D4B" w:rsidRPr="00373D4B">
              <w:rPr>
                <w:rFonts w:ascii="Book Antiqua" w:eastAsia="MS Mincho" w:hAnsi="Book Antiqua"/>
                <w:b/>
                <w:bCs/>
                <w:sz w:val="22"/>
                <w:szCs w:val="22"/>
              </w:rPr>
              <w:t>kV, 1-Ph Transformers</w:t>
            </w:r>
          </w:p>
          <w:p w14:paraId="357E2685" w14:textId="0EFD89D8" w:rsidR="00A40CEE" w:rsidRPr="004E2E89" w:rsidRDefault="00235CC2" w:rsidP="009C7063">
            <w:pPr>
              <w:rPr>
                <w:rFonts w:ascii="Book Antiqua" w:hAnsi="Book Antiqua"/>
                <w:sz w:val="22"/>
                <w:szCs w:val="22"/>
              </w:rPr>
            </w:pPr>
            <w:r>
              <w:rPr>
                <w:rFonts w:cs="Mangal"/>
              </w:rPr>
              <w:tab/>
            </w:r>
          </w:p>
        </w:tc>
      </w:tr>
      <w:tr w:rsidR="003A4188" w:rsidRPr="004E2E89" w14:paraId="6E40DA99" w14:textId="77777777" w:rsidTr="00562A06">
        <w:trPr>
          <w:trHeight w:val="2706"/>
        </w:trPr>
        <w:tc>
          <w:tcPr>
            <w:tcW w:w="568" w:type="dxa"/>
            <w:tcBorders>
              <w:right w:val="single" w:sz="4" w:space="0" w:color="auto"/>
            </w:tcBorders>
          </w:tcPr>
          <w:p w14:paraId="4E9D3B86" w14:textId="77777777" w:rsidR="003A4188" w:rsidRPr="004E2E89" w:rsidRDefault="003A4188" w:rsidP="003A4188">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36E0944A" w:rsidR="003A4188" w:rsidRPr="004E2E89" w:rsidRDefault="003A4188" w:rsidP="003A4188">
            <w:pPr>
              <w:jc w:val="both"/>
              <w:rPr>
                <w:rFonts w:ascii="Book Antiqua" w:hAnsi="Book Antiqua" w:cs="Arial"/>
                <w:sz w:val="22"/>
                <w:szCs w:val="22"/>
              </w:rPr>
            </w:pPr>
            <w:r w:rsidRPr="00625088">
              <w:rPr>
                <w:rFonts w:ascii="Book Antiqua" w:hAnsi="Book Antiqua" w:cs="Arial"/>
                <w:sz w:val="22"/>
                <w:szCs w:val="22"/>
              </w:rPr>
              <w:t>GCC 24.2 (b)</w:t>
            </w:r>
          </w:p>
        </w:tc>
        <w:tc>
          <w:tcPr>
            <w:tcW w:w="7787" w:type="dxa"/>
            <w:tcBorders>
              <w:left w:val="nil"/>
            </w:tcBorders>
          </w:tcPr>
          <w:p w14:paraId="5040ECCF" w14:textId="77777777" w:rsidR="003A4188" w:rsidRPr="00625088" w:rsidRDefault="003A4188" w:rsidP="003A4188">
            <w:pPr>
              <w:jc w:val="both"/>
              <w:rPr>
                <w:rFonts w:ascii="Book Antiqua" w:hAnsi="Book Antiqua" w:cs="Arial"/>
                <w:b/>
                <w:bCs/>
                <w:sz w:val="22"/>
                <w:szCs w:val="22"/>
              </w:rPr>
            </w:pPr>
            <w:r w:rsidRPr="00625088">
              <w:rPr>
                <w:rFonts w:ascii="Book Antiqua" w:hAnsi="Book Antiqua" w:cs="Arial"/>
                <w:b/>
                <w:bCs/>
                <w:sz w:val="22"/>
                <w:szCs w:val="22"/>
              </w:rPr>
              <w:t>Supplementing Clause GCC 24.2 (b)</w:t>
            </w:r>
          </w:p>
          <w:p w14:paraId="65C9A560" w14:textId="77777777" w:rsidR="003A4188" w:rsidRPr="00625088" w:rsidRDefault="003A4188" w:rsidP="003A4188">
            <w:pPr>
              <w:jc w:val="both"/>
              <w:rPr>
                <w:rFonts w:ascii="Book Antiqua" w:hAnsi="Book Antiqua" w:cs="Arial"/>
                <w:b/>
                <w:bCs/>
                <w:sz w:val="22"/>
                <w:szCs w:val="22"/>
              </w:rPr>
            </w:pPr>
          </w:p>
          <w:p w14:paraId="03DA4E76" w14:textId="77777777" w:rsidR="003A4188" w:rsidRPr="00625088" w:rsidRDefault="003A4188" w:rsidP="003A4188">
            <w:pPr>
              <w:jc w:val="both"/>
              <w:rPr>
                <w:rFonts w:ascii="Book Antiqua" w:hAnsi="Book Antiqua" w:cs="Arial"/>
                <w:b/>
                <w:bCs/>
                <w:sz w:val="22"/>
                <w:szCs w:val="22"/>
              </w:rPr>
            </w:pPr>
            <w:r w:rsidRPr="00625088">
              <w:rPr>
                <w:rFonts w:ascii="Book Antiqua" w:hAnsi="Book Antiqua" w:cs="Arial"/>
                <w:b/>
                <w:bCs/>
                <w:sz w:val="22"/>
                <w:szCs w:val="22"/>
              </w:rPr>
              <w:t xml:space="preserve">LD for Non-Performance of the Equipment </w:t>
            </w:r>
          </w:p>
          <w:p w14:paraId="6900BEA2" w14:textId="77777777" w:rsidR="003A4188" w:rsidRPr="00625088" w:rsidRDefault="003A4188" w:rsidP="003A4188">
            <w:pPr>
              <w:jc w:val="both"/>
              <w:rPr>
                <w:rFonts w:ascii="Book Antiqua" w:hAnsi="Book Antiqua" w:cs="Arial"/>
                <w:b/>
                <w:bCs/>
                <w:sz w:val="22"/>
                <w:szCs w:val="22"/>
              </w:rPr>
            </w:pPr>
          </w:p>
          <w:p w14:paraId="5C9E4EC7" w14:textId="77777777" w:rsidR="003A4188" w:rsidRPr="00625088" w:rsidRDefault="003A4188" w:rsidP="003A4188">
            <w:pPr>
              <w:jc w:val="both"/>
              <w:rPr>
                <w:rFonts w:ascii="Book Antiqua" w:hAnsi="Book Antiqua" w:cs="Arial"/>
                <w:sz w:val="22"/>
                <w:szCs w:val="22"/>
              </w:rPr>
            </w:pPr>
            <w:r w:rsidRPr="00625088">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404100C9" w14:textId="77777777" w:rsidR="003A4188" w:rsidRPr="00625088" w:rsidRDefault="003A4188" w:rsidP="003A4188">
            <w:pPr>
              <w:jc w:val="both"/>
              <w:rPr>
                <w:rFonts w:ascii="Book Antiqua" w:hAnsi="Book Antiqua" w:cs="Arial"/>
                <w:sz w:val="22"/>
                <w:szCs w:val="22"/>
              </w:rPr>
            </w:pPr>
          </w:p>
          <w:p w14:paraId="18C7E65B" w14:textId="77777777" w:rsidR="003A4188" w:rsidRPr="00625088" w:rsidRDefault="003A4188" w:rsidP="003A4188">
            <w:pPr>
              <w:jc w:val="both"/>
              <w:rPr>
                <w:rFonts w:ascii="Book Antiqua" w:hAnsi="Book Antiqua" w:cs="Arial"/>
                <w:b/>
                <w:bCs/>
                <w:sz w:val="22"/>
                <w:szCs w:val="22"/>
              </w:rPr>
            </w:pPr>
            <w:r w:rsidRPr="00625088">
              <w:rPr>
                <w:rFonts w:ascii="Book Antiqua" w:hAnsi="Book Antiqua" w:cs="Arial"/>
                <w:b/>
                <w:bCs/>
                <w:sz w:val="22"/>
                <w:szCs w:val="22"/>
              </w:rPr>
              <w:t xml:space="preserve">Differential Price Factors for Liquidated Damages: </w:t>
            </w:r>
          </w:p>
          <w:p w14:paraId="47DCE189" w14:textId="77777777" w:rsidR="003A4188" w:rsidRPr="00625088" w:rsidRDefault="003A4188" w:rsidP="003A4188">
            <w:pPr>
              <w:jc w:val="both"/>
              <w:rPr>
                <w:rFonts w:ascii="Book Antiqua" w:hAnsi="Book Antiqua" w:cs="Arial"/>
                <w:b/>
                <w:bCs/>
                <w:sz w:val="22"/>
                <w:szCs w:val="22"/>
              </w:rPr>
            </w:pPr>
          </w:p>
          <w:p w14:paraId="7FC5329C" w14:textId="77777777" w:rsidR="003A4188" w:rsidRPr="00625088" w:rsidRDefault="003A4188" w:rsidP="003A4188">
            <w:pPr>
              <w:jc w:val="both"/>
              <w:rPr>
                <w:rFonts w:ascii="Book Antiqua" w:hAnsi="Book Antiqua" w:cs="Arial"/>
                <w:sz w:val="22"/>
                <w:szCs w:val="22"/>
              </w:rPr>
            </w:pPr>
            <w:r w:rsidRPr="00625088">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B3395D0" w14:textId="77777777" w:rsidR="003A4188" w:rsidRPr="00625088" w:rsidRDefault="003A4188" w:rsidP="003A4188">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569"/>
              <w:gridCol w:w="1837"/>
              <w:gridCol w:w="3628"/>
            </w:tblGrid>
            <w:tr w:rsidR="003A4188" w:rsidRPr="00625088" w14:paraId="6B430616" w14:textId="77777777" w:rsidTr="006F5BDD">
              <w:trPr>
                <w:trHeight w:val="646"/>
              </w:trPr>
              <w:tc>
                <w:tcPr>
                  <w:tcW w:w="482" w:type="dxa"/>
                  <w:tcBorders>
                    <w:top w:val="single" w:sz="4" w:space="0" w:color="auto"/>
                    <w:left w:val="single" w:sz="4" w:space="0" w:color="auto"/>
                    <w:bottom w:val="single" w:sz="4" w:space="0" w:color="auto"/>
                    <w:right w:val="single" w:sz="4" w:space="0" w:color="auto"/>
                  </w:tcBorders>
                  <w:hideMark/>
                </w:tcPr>
                <w:p w14:paraId="1507323E" w14:textId="77777777" w:rsidR="003A4188" w:rsidRPr="00625088" w:rsidRDefault="003A4188" w:rsidP="003A4188">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501F3AA8" w14:textId="77777777" w:rsidR="003A4188" w:rsidRPr="00625088" w:rsidRDefault="003A4188" w:rsidP="003A4188">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591A1978" w14:textId="77777777" w:rsidR="003A4188" w:rsidRPr="00625088" w:rsidRDefault="003A4188" w:rsidP="003A4188">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594FF3A6" w14:textId="77777777" w:rsidR="003A4188" w:rsidRPr="00625088" w:rsidRDefault="003A4188" w:rsidP="003A4188">
                  <w:pPr>
                    <w:widowControl w:val="0"/>
                    <w:autoSpaceDE w:val="0"/>
                    <w:autoSpaceDN w:val="0"/>
                    <w:adjustRightInd w:val="0"/>
                    <w:ind w:left="-18" w:right="97"/>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3A4188" w:rsidRPr="00625088" w14:paraId="35BE7016" w14:textId="77777777" w:rsidTr="006F5BDD">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4D7195" w14:textId="77777777" w:rsidR="003A4188" w:rsidRPr="00625088" w:rsidRDefault="003A4188" w:rsidP="003A4188">
                  <w:pPr>
                    <w:ind w:right="-18"/>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070B10B6" w14:textId="105CB9DB" w:rsidR="003A4188" w:rsidRPr="00625088" w:rsidRDefault="00373D4B" w:rsidP="003A4188">
                  <w:pPr>
                    <w:ind w:right="-18"/>
                    <w:jc w:val="both"/>
                    <w:rPr>
                      <w:rFonts w:ascii="Book Antiqua" w:hAnsi="Book Antiqua" w:cs="Arial"/>
                      <w:sz w:val="22"/>
                      <w:szCs w:val="22"/>
                      <w:lang w:val="en-IN" w:eastAsia="en-IN"/>
                    </w:rPr>
                  </w:pPr>
                  <w:r w:rsidRPr="00373D4B">
                    <w:rPr>
                      <w:rFonts w:ascii="Book Antiqua" w:eastAsia="MS Mincho" w:hAnsi="Book Antiqua"/>
                      <w:b/>
                      <w:bCs/>
                      <w:sz w:val="22"/>
                      <w:szCs w:val="22"/>
                    </w:rPr>
                    <w:t>500 MVA, 765/400</w:t>
                  </w:r>
                  <w:r>
                    <w:rPr>
                      <w:rFonts w:ascii="Book Antiqua" w:eastAsia="MS Mincho" w:hAnsi="Book Antiqua"/>
                      <w:b/>
                      <w:bCs/>
                      <w:sz w:val="22"/>
                      <w:szCs w:val="22"/>
                    </w:rPr>
                    <w:t>/33</w:t>
                  </w:r>
                  <w:r w:rsidRPr="00373D4B">
                    <w:rPr>
                      <w:rFonts w:ascii="Book Antiqua" w:eastAsia="MS Mincho" w:hAnsi="Book Antiqua"/>
                      <w:b/>
                      <w:bCs/>
                      <w:sz w:val="22"/>
                      <w:szCs w:val="22"/>
                    </w:rPr>
                    <w:t>kV, 1-Ph Transformers</w:t>
                  </w:r>
                </w:p>
              </w:tc>
              <w:tc>
                <w:tcPr>
                  <w:tcW w:w="1890" w:type="dxa"/>
                  <w:tcBorders>
                    <w:top w:val="single" w:sz="4" w:space="0" w:color="auto"/>
                    <w:left w:val="single" w:sz="4" w:space="0" w:color="auto"/>
                    <w:bottom w:val="single" w:sz="4" w:space="0" w:color="auto"/>
                    <w:right w:val="single" w:sz="4" w:space="0" w:color="auto"/>
                  </w:tcBorders>
                  <w:hideMark/>
                </w:tcPr>
                <w:p w14:paraId="4E8CD6B4" w14:textId="77777777" w:rsidR="003A4188" w:rsidRPr="00625088" w:rsidRDefault="003A4188" w:rsidP="003A4188">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0C15A743" w14:textId="77777777" w:rsidR="003A4188" w:rsidRPr="00625088" w:rsidRDefault="003A4188" w:rsidP="003A4188">
                  <w:pPr>
                    <w:ind w:right="-18"/>
                    <w:jc w:val="both"/>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3A4188" w:rsidRPr="00625088" w14:paraId="3169D46B" w14:textId="77777777" w:rsidTr="006F5BDD">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65DEBF0D" w14:textId="77777777" w:rsidR="003A4188" w:rsidRPr="00625088" w:rsidRDefault="003A4188" w:rsidP="003A418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4455E" w14:textId="77777777" w:rsidR="003A4188" w:rsidRPr="00625088" w:rsidRDefault="003A4188" w:rsidP="003A418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14F5F35A" w14:textId="77777777" w:rsidR="003A4188" w:rsidRPr="00625088" w:rsidRDefault="003A4188" w:rsidP="003A4188">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I</w:t>
                  </w:r>
                  <w:r w:rsidRPr="00625088">
                    <w:rPr>
                      <w:rFonts w:ascii="Book Antiqua" w:eastAsia="MS Mincho" w:hAnsi="Book Antiqua" w:cs="Arial"/>
                      <w:sz w:val="22"/>
                      <w:szCs w:val="22"/>
                      <w:vertAlign w:val="superscript"/>
                      <w:lang w:val="en-GB"/>
                    </w:rPr>
                    <w:t>2</w:t>
                  </w:r>
                  <w:r w:rsidRPr="00625088">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3A85931F" w14:textId="77777777" w:rsidR="003A4188" w:rsidRPr="00625088" w:rsidRDefault="003A4188" w:rsidP="003A4188">
                  <w:pPr>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3A4188" w:rsidRPr="00625088" w14:paraId="22C76528" w14:textId="77777777" w:rsidTr="006F5BDD">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4406E3A3" w14:textId="77777777" w:rsidR="003A4188" w:rsidRPr="00625088" w:rsidRDefault="003A4188" w:rsidP="003A418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57CB17" w14:textId="77777777" w:rsidR="003A4188" w:rsidRPr="00625088" w:rsidRDefault="003A4188" w:rsidP="003A418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5E171A41" w14:textId="77777777" w:rsidR="003A4188" w:rsidRPr="00625088" w:rsidRDefault="003A4188" w:rsidP="003A4188">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No Load Loss (KW)</w:t>
                  </w:r>
                </w:p>
              </w:tc>
              <w:tc>
                <w:tcPr>
                  <w:tcW w:w="3865" w:type="dxa"/>
                  <w:tcBorders>
                    <w:top w:val="single" w:sz="4" w:space="0" w:color="auto"/>
                    <w:left w:val="single" w:sz="4" w:space="0" w:color="auto"/>
                    <w:bottom w:val="single" w:sz="4" w:space="0" w:color="auto"/>
                    <w:right w:val="single" w:sz="4" w:space="0" w:color="auto"/>
                  </w:tcBorders>
                  <w:hideMark/>
                </w:tcPr>
                <w:p w14:paraId="375714D8" w14:textId="77777777" w:rsidR="003A4188" w:rsidRPr="00625088" w:rsidRDefault="003A4188" w:rsidP="003A4188">
                  <w:pPr>
                    <w:rPr>
                      <w:rFonts w:ascii="Book Antiqua" w:hAnsi="Book Antiqua" w:cs="Arial"/>
                      <w:sz w:val="22"/>
                      <w:szCs w:val="22"/>
                      <w:lang w:val="en-IN" w:eastAsia="en-IN"/>
                    </w:rPr>
                  </w:pPr>
                  <w:r w:rsidRPr="00625088">
                    <w:rPr>
                      <w:rFonts w:ascii="Book Antiqua" w:hAnsi="Book Antiqua" w:cs="Arial"/>
                      <w:sz w:val="22"/>
                      <w:szCs w:val="22"/>
                      <w:lang w:val="en-GB"/>
                    </w:rPr>
                    <w:t>INR 10,00,000/- (Indian Rupees ten Lakhs only) per kW</w:t>
                  </w:r>
                </w:p>
              </w:tc>
            </w:tr>
            <w:tr w:rsidR="003A4188" w:rsidRPr="00625088" w14:paraId="38974C0D" w14:textId="77777777" w:rsidTr="006F5BDD">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56807C55" w14:textId="77777777" w:rsidR="003A4188" w:rsidRPr="00625088" w:rsidRDefault="003A4188" w:rsidP="003A418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2EA9B0" w14:textId="77777777" w:rsidR="003A4188" w:rsidRPr="00625088" w:rsidRDefault="003A4188" w:rsidP="003A418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0B30927E" w14:textId="77777777" w:rsidR="003A4188" w:rsidRPr="00625088" w:rsidRDefault="003A4188" w:rsidP="003A4188">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 xml:space="preserve">Differential </w:t>
                  </w:r>
                  <w:r w:rsidRPr="00625088">
                    <w:rPr>
                      <w:rFonts w:ascii="Book Antiqua" w:eastAsia="MS Mincho" w:hAnsi="Book Antiqua" w:cs="Arial"/>
                      <w:sz w:val="22"/>
                      <w:szCs w:val="22"/>
                      <w:lang w:val="en-GB"/>
                    </w:rPr>
                    <w:lastRenderedPageBreak/>
                    <w:t>Auxilliary Loss (KW)</w:t>
                  </w:r>
                </w:p>
              </w:tc>
              <w:tc>
                <w:tcPr>
                  <w:tcW w:w="3865" w:type="dxa"/>
                  <w:tcBorders>
                    <w:top w:val="single" w:sz="4" w:space="0" w:color="auto"/>
                    <w:left w:val="single" w:sz="4" w:space="0" w:color="auto"/>
                    <w:bottom w:val="single" w:sz="4" w:space="0" w:color="auto"/>
                    <w:right w:val="single" w:sz="4" w:space="0" w:color="auto"/>
                  </w:tcBorders>
                  <w:hideMark/>
                </w:tcPr>
                <w:p w14:paraId="61709F2C" w14:textId="77777777" w:rsidR="003A4188" w:rsidRPr="00625088" w:rsidRDefault="003A4188" w:rsidP="003A4188">
                  <w:pPr>
                    <w:jc w:val="both"/>
                    <w:rPr>
                      <w:rFonts w:ascii="Book Antiqua" w:hAnsi="Book Antiqua" w:cs="Arial"/>
                      <w:sz w:val="22"/>
                      <w:szCs w:val="22"/>
                      <w:lang w:val="en-IN" w:eastAsia="en-IN"/>
                    </w:rPr>
                  </w:pPr>
                  <w:r w:rsidRPr="00625088">
                    <w:rPr>
                      <w:rFonts w:ascii="Book Antiqua" w:hAnsi="Book Antiqua" w:cs="Arial"/>
                      <w:sz w:val="22"/>
                      <w:szCs w:val="22"/>
                      <w:lang w:val="en-GB"/>
                    </w:rPr>
                    <w:lastRenderedPageBreak/>
                    <w:t xml:space="preserve">INR 8,00,000/- (Indian Rupees </w:t>
                  </w:r>
                  <w:r w:rsidRPr="00625088">
                    <w:rPr>
                      <w:rFonts w:ascii="Book Antiqua" w:hAnsi="Book Antiqua" w:cs="Arial"/>
                      <w:sz w:val="22"/>
                      <w:szCs w:val="22"/>
                      <w:lang w:val="en-GB"/>
                    </w:rPr>
                    <w:lastRenderedPageBreak/>
                    <w:t>Eight Lakhs only) per kW</w:t>
                  </w:r>
                </w:p>
              </w:tc>
            </w:tr>
          </w:tbl>
          <w:p w14:paraId="1F4D6C3C" w14:textId="77777777" w:rsidR="003A4188" w:rsidRPr="00625088" w:rsidRDefault="003A4188" w:rsidP="003A4188">
            <w:pPr>
              <w:jc w:val="both"/>
              <w:rPr>
                <w:rFonts w:ascii="Book Antiqua" w:hAnsi="Book Antiqua" w:cs="Arial"/>
                <w:sz w:val="22"/>
                <w:szCs w:val="22"/>
              </w:rPr>
            </w:pPr>
          </w:p>
          <w:p w14:paraId="783E07A5" w14:textId="77777777" w:rsidR="003A4188" w:rsidRPr="00625088" w:rsidRDefault="003A4188" w:rsidP="003A4188">
            <w:pPr>
              <w:jc w:val="both"/>
              <w:rPr>
                <w:rFonts w:ascii="Book Antiqua" w:hAnsi="Book Antiqua" w:cs="Arial"/>
                <w:sz w:val="22"/>
                <w:szCs w:val="22"/>
              </w:rPr>
            </w:pPr>
            <w:r w:rsidRPr="00625088">
              <w:rPr>
                <w:rFonts w:ascii="Book Antiqua" w:hAnsi="Book Antiqua" w:cs="Arial"/>
                <w:sz w:val="22"/>
                <w:szCs w:val="22"/>
              </w:rPr>
              <w:t xml:space="preserve">Note: (*) During factory test, in case measured value of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Total Load Loss exceeds the specified value, then applicable Value of Liquidated damages shall be the amount of differential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differential Total Load Loss, whichever is higher. Also for a fraction of a kW, the penalty shall be applied on pro-rata basis. </w:t>
            </w:r>
          </w:p>
          <w:p w14:paraId="7EB83A93" w14:textId="77777777" w:rsidR="003A4188" w:rsidRPr="00625088" w:rsidRDefault="003A4188" w:rsidP="003A4188">
            <w:pPr>
              <w:jc w:val="both"/>
              <w:rPr>
                <w:rFonts w:ascii="Book Antiqua" w:eastAsia="MS Mincho" w:hAnsi="Book Antiqua" w:cs="Arial"/>
                <w:b/>
                <w:sz w:val="22"/>
                <w:szCs w:val="22"/>
              </w:rPr>
            </w:pPr>
          </w:p>
          <w:p w14:paraId="7CAC207F" w14:textId="77777777" w:rsidR="003A4188" w:rsidRPr="00625088" w:rsidRDefault="003A4188" w:rsidP="003A4188">
            <w:pPr>
              <w:jc w:val="both"/>
              <w:rPr>
                <w:rFonts w:ascii="Book Antiqua" w:hAnsi="Book Antiqua" w:cs="Arial"/>
                <w:sz w:val="22"/>
                <w:szCs w:val="22"/>
              </w:rPr>
            </w:pPr>
            <w:r w:rsidRPr="00625088">
              <w:rPr>
                <w:rFonts w:ascii="Book Antiqua" w:hAnsi="Book Antiqua" w:cs="Arial"/>
                <w:sz w:val="22"/>
                <w:szCs w:val="22"/>
              </w:rPr>
              <w:t>Liquidated damages shall be applied in the following manner depending on the variation of losses with respect to the maximum values:</w:t>
            </w:r>
          </w:p>
          <w:p w14:paraId="72679528" w14:textId="77777777" w:rsidR="003A4188" w:rsidRPr="00625088" w:rsidRDefault="003A4188" w:rsidP="003A4188">
            <w:pPr>
              <w:jc w:val="both"/>
              <w:rPr>
                <w:rFonts w:ascii="Book Antiqua" w:hAnsi="Book Antiqua" w:cs="Arial"/>
                <w:b/>
                <w:bCs/>
                <w:sz w:val="22"/>
                <w:szCs w:val="22"/>
              </w:rPr>
            </w:pPr>
          </w:p>
          <w:p w14:paraId="0AD20477" w14:textId="77777777" w:rsidR="003A4188" w:rsidRPr="00625088" w:rsidRDefault="003A4188" w:rsidP="003A4188">
            <w:pPr>
              <w:numPr>
                <w:ilvl w:val="0"/>
                <w:numId w:val="16"/>
              </w:numPr>
              <w:jc w:val="both"/>
              <w:rPr>
                <w:rFonts w:ascii="Book Antiqua" w:hAnsi="Book Antiqua" w:cs="Arial"/>
                <w:b/>
                <w:bCs/>
                <w:sz w:val="22"/>
                <w:szCs w:val="22"/>
              </w:rPr>
            </w:pPr>
            <w:r w:rsidRPr="00625088">
              <w:rPr>
                <w:rFonts w:ascii="Book Antiqua" w:hAnsi="Book Antiqua" w:cs="Arial"/>
                <w:b/>
                <w:bCs/>
                <w:sz w:val="22"/>
                <w:szCs w:val="22"/>
              </w:rPr>
              <w:t>Measured losses exceeding Guaranteed value by 0 to +2%: Rates of LD mentioned above.</w:t>
            </w:r>
          </w:p>
          <w:p w14:paraId="3601F01F" w14:textId="77777777" w:rsidR="003A4188" w:rsidRPr="00625088" w:rsidRDefault="003A4188" w:rsidP="003A4188">
            <w:pPr>
              <w:jc w:val="both"/>
              <w:rPr>
                <w:rFonts w:ascii="Book Antiqua" w:hAnsi="Book Antiqua" w:cs="Arial"/>
                <w:sz w:val="22"/>
                <w:szCs w:val="22"/>
              </w:rPr>
            </w:pPr>
          </w:p>
          <w:p w14:paraId="03659328" w14:textId="77777777" w:rsidR="003A4188" w:rsidRPr="00625088" w:rsidRDefault="003A4188" w:rsidP="003A4188">
            <w:pPr>
              <w:jc w:val="both"/>
              <w:rPr>
                <w:rFonts w:ascii="Book Antiqua" w:hAnsi="Book Antiqua" w:cs="Arial"/>
                <w:b/>
                <w:bCs/>
                <w:sz w:val="22"/>
                <w:szCs w:val="22"/>
              </w:rPr>
            </w:pPr>
            <w:r w:rsidRPr="00625088">
              <w:rPr>
                <w:rFonts w:ascii="Book Antiqua" w:hAnsi="Book Antiqua" w:cs="Arial"/>
                <w:b/>
                <w:bCs/>
                <w:sz w:val="22"/>
                <w:szCs w:val="22"/>
              </w:rPr>
              <w:t>However, the equipment shall not be accepted if either of the measured losses (i.e. Total Load Loss, I</w:t>
            </w:r>
            <w:r w:rsidRPr="00625088">
              <w:rPr>
                <w:rFonts w:ascii="Book Antiqua" w:hAnsi="Book Antiqua" w:cs="Arial"/>
                <w:b/>
                <w:bCs/>
                <w:sz w:val="22"/>
                <w:szCs w:val="22"/>
                <w:vertAlign w:val="superscript"/>
              </w:rPr>
              <w:t>2</w:t>
            </w:r>
            <w:r w:rsidRPr="00625088">
              <w:rPr>
                <w:rFonts w:ascii="Book Antiqua" w:hAnsi="Book Antiqua" w:cs="Arial"/>
                <w:b/>
                <w:bCs/>
                <w:sz w:val="22"/>
                <w:szCs w:val="22"/>
              </w:rPr>
              <w:t xml:space="preserve">R Loss, No Load Loss, Auxiliary Loss) are more than +2 percent of the Maximum losses, at rated condition, specified in Appendix-8 (Guarantees, Liquidated Damages for Non-performance) to the Contract Agreement.   </w:t>
            </w:r>
          </w:p>
          <w:p w14:paraId="685DB6F6" w14:textId="60A5B5EB" w:rsidR="003A4188" w:rsidRPr="00562A06" w:rsidRDefault="003A4188" w:rsidP="003A4188">
            <w:pPr>
              <w:jc w:val="both"/>
              <w:rPr>
                <w:rFonts w:ascii="Book Antiqua" w:hAnsi="Book Antiqua" w:cs="Arial"/>
                <w:b/>
                <w:bCs/>
                <w:sz w:val="22"/>
                <w:szCs w:val="22"/>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695028AD" w14:textId="77777777" w:rsidR="00536A8C" w:rsidRPr="00536A8C" w:rsidRDefault="00536A8C" w:rsidP="00536A8C">
            <w:pPr>
              <w:ind w:left="40" w:hanging="40"/>
              <w:jc w:val="both"/>
              <w:rPr>
                <w:szCs w:val="22"/>
                <w:lang w:val="en-IN"/>
              </w:rPr>
            </w:pPr>
            <w:r w:rsidRPr="00536A8C">
              <w:rPr>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536A8C" w:rsidRDefault="00536A8C" w:rsidP="00536A8C">
            <w:pPr>
              <w:ind w:left="40" w:hanging="40"/>
              <w:rPr>
                <w:b/>
                <w:bCs/>
                <w:szCs w:val="22"/>
              </w:rPr>
            </w:pPr>
          </w:p>
          <w:p w14:paraId="7065F89B" w14:textId="77777777" w:rsidR="00536A8C" w:rsidRPr="00536A8C" w:rsidRDefault="00536A8C" w:rsidP="00536A8C">
            <w:pPr>
              <w:ind w:left="40" w:hanging="40"/>
              <w:rPr>
                <w:b/>
                <w:bCs/>
                <w:szCs w:val="22"/>
                <w:lang w:val="en-IN"/>
              </w:rPr>
            </w:pPr>
            <w:r w:rsidRPr="00536A8C">
              <w:rPr>
                <w:b/>
                <w:bCs/>
                <w:szCs w:val="22"/>
                <w:lang w:val="en-IN"/>
              </w:rPr>
              <w:lastRenderedPageBreak/>
              <w:t xml:space="preserve"> For the purpose of this Clause, Change is broadly categorized in the following three categories: -</w:t>
            </w:r>
          </w:p>
          <w:p w14:paraId="12FF4062" w14:textId="77777777" w:rsidR="00536A8C" w:rsidRPr="00536A8C" w:rsidRDefault="00536A8C" w:rsidP="00536A8C">
            <w:pPr>
              <w:ind w:left="40" w:hanging="40"/>
              <w:rPr>
                <w:b/>
                <w:bCs/>
                <w:szCs w:val="22"/>
                <w:lang w:val="en-IN"/>
              </w:rPr>
            </w:pPr>
          </w:p>
          <w:p w14:paraId="65559CA2" w14:textId="77777777" w:rsidR="00536A8C" w:rsidRDefault="00536A8C" w:rsidP="0059413B">
            <w:pPr>
              <w:numPr>
                <w:ilvl w:val="0"/>
                <w:numId w:val="9"/>
              </w:numPr>
              <w:spacing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Existing item</w:t>
            </w:r>
            <w:r w:rsidRPr="00536A8C">
              <w:rPr>
                <w:rFonts w:eastAsia="Calibri"/>
                <w:b/>
                <w:bCs/>
                <w:kern w:val="2"/>
                <w:szCs w:val="22"/>
                <w:lang w:val="en-IN" w:bidi="hi-IN"/>
              </w:rPr>
              <w:t>: Any item existing in the BoQ in Contract. </w:t>
            </w:r>
          </w:p>
          <w:p w14:paraId="472C3854" w14:textId="77777777" w:rsidR="0059413B" w:rsidRPr="00536A8C" w:rsidRDefault="0059413B" w:rsidP="0059413B">
            <w:pPr>
              <w:spacing w:line="259" w:lineRule="auto"/>
              <w:ind w:left="598"/>
              <w:contextualSpacing/>
              <w:rPr>
                <w:rFonts w:eastAsia="Calibri"/>
                <w:b/>
                <w:bCs/>
                <w:kern w:val="2"/>
                <w:szCs w:val="22"/>
                <w:lang w:val="en-IN" w:bidi="hi-IN"/>
              </w:rPr>
            </w:pPr>
          </w:p>
          <w:p w14:paraId="23BBC8FB" w14:textId="77777777" w:rsidR="00536A8C" w:rsidRPr="00536A8C" w:rsidRDefault="00536A8C" w:rsidP="0059413B">
            <w:pPr>
              <w:numPr>
                <w:ilvl w:val="0"/>
                <w:numId w:val="9"/>
              </w:numPr>
              <w:spacing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Substituted item</w:t>
            </w:r>
            <w:r w:rsidRPr="00536A8C">
              <w:rPr>
                <w:rFonts w:eastAsia="Calibri"/>
                <w:b/>
                <w:bCs/>
                <w:kern w:val="2"/>
                <w:szCs w:val="22"/>
                <w:lang w:val="en-IN" w:bidi="hi-IN"/>
              </w:rPr>
              <w:t>: Any item which is to be included in lieu of an existing item in the BoQ in Contract. </w:t>
            </w:r>
            <w:r w:rsidRPr="00536A8C">
              <w:rPr>
                <w:rFonts w:eastAsia="Calibri"/>
                <w:b/>
                <w:bCs/>
                <w:kern w:val="2"/>
                <w:szCs w:val="22"/>
                <w:lang w:val="en-IN" w:bidi="hi-IN"/>
              </w:rPr>
              <w:br/>
            </w:r>
          </w:p>
          <w:p w14:paraId="761A198D" w14:textId="77777777" w:rsidR="00536A8C" w:rsidRPr="00536A8C" w:rsidRDefault="00536A8C" w:rsidP="00536A8C">
            <w:pPr>
              <w:numPr>
                <w:ilvl w:val="0"/>
                <w:numId w:val="9"/>
              </w:numPr>
              <w:spacing w:after="160"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New item</w:t>
            </w:r>
            <w:r w:rsidRPr="00536A8C">
              <w:rPr>
                <w:rFonts w:eastAsia="Calibri"/>
                <w:b/>
                <w:bCs/>
                <w:kern w:val="2"/>
                <w:szCs w:val="22"/>
                <w:lang w:val="en-IN" w:bidi="hi-IN"/>
              </w:rPr>
              <w:t>: Any item which was not originally included in the BoQ in Contract.   </w:t>
            </w:r>
          </w:p>
          <w:p w14:paraId="5BCEE921" w14:textId="77777777" w:rsidR="008C1B25" w:rsidRPr="002B079C" w:rsidRDefault="008C1B25" w:rsidP="008C1B25">
            <w:pPr>
              <w:jc w:val="both"/>
              <w:rPr>
                <w:rFonts w:ascii="Book Antiqua" w:hAnsi="Book Antiqua" w:cs="Arial"/>
                <w:b/>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2B079C">
              <w:rPr>
                <w:rFonts w:ascii="Book Antiqua" w:hAnsi="Book Antiqua" w:cs="Arial"/>
                <w:b/>
                <w:sz w:val="22"/>
                <w:szCs w:val="22"/>
              </w:rPr>
              <w:t>Employer prior to scheduled dispatch of the equipment in the following manner:</w:t>
            </w:r>
          </w:p>
          <w:p w14:paraId="2BD26BBC" w14:textId="77777777" w:rsidR="008C1B25" w:rsidRPr="002B079C" w:rsidRDefault="008C1B25" w:rsidP="008C1B25">
            <w:pPr>
              <w:jc w:val="both"/>
              <w:rPr>
                <w:rFonts w:ascii="Book Antiqua" w:hAnsi="Book Antiqua" w:cs="Arial"/>
                <w:b/>
                <w:sz w:val="22"/>
                <w:szCs w:val="22"/>
              </w:rPr>
            </w:pPr>
          </w:p>
          <w:p w14:paraId="427BCF7B"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w:t>
            </w:r>
            <w:r w:rsidRPr="002B079C">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2B079C" w:rsidRDefault="008C1B25" w:rsidP="008C1B25">
            <w:pPr>
              <w:ind w:left="481" w:hanging="481"/>
              <w:jc w:val="both"/>
              <w:rPr>
                <w:rFonts w:ascii="Book Antiqua" w:hAnsi="Book Antiqua" w:cs="Arial"/>
                <w:b/>
                <w:sz w:val="22"/>
                <w:szCs w:val="22"/>
              </w:rPr>
            </w:pPr>
          </w:p>
          <w:p w14:paraId="27E5C1F4"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w:t>
            </w:r>
            <w:r w:rsidRPr="002B079C">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2B079C" w:rsidRDefault="008C1B25" w:rsidP="008C1B25">
            <w:pPr>
              <w:ind w:left="481" w:hanging="481"/>
              <w:jc w:val="both"/>
              <w:rPr>
                <w:rFonts w:ascii="Book Antiqua" w:hAnsi="Book Antiqua" w:cs="Arial"/>
                <w:b/>
                <w:sz w:val="22"/>
                <w:szCs w:val="22"/>
              </w:rPr>
            </w:pPr>
          </w:p>
          <w:p w14:paraId="42F853A2"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iii)</w:t>
            </w:r>
            <w:r w:rsidRPr="002B079C">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44999732" w14:textId="77777777" w:rsidR="00115BF1" w:rsidRDefault="00115BF1" w:rsidP="00115BF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534A37B9" w14:textId="77777777" w:rsidR="00115BF1" w:rsidRPr="007A05CD" w:rsidRDefault="00115BF1" w:rsidP="00115BF1">
            <w:pPr>
              <w:ind w:left="40" w:hanging="40"/>
              <w:jc w:val="both"/>
              <w:rPr>
                <w:rFonts w:ascii="Book Antiqua" w:hAnsi="Book Antiqua" w:cs="Arial"/>
                <w:sz w:val="22"/>
                <w:szCs w:val="22"/>
              </w:rPr>
            </w:pPr>
          </w:p>
          <w:p w14:paraId="614896E3" w14:textId="77777777" w:rsidR="00115BF1" w:rsidRPr="00AB0CF0" w:rsidRDefault="00115BF1" w:rsidP="00115BF1">
            <w:pPr>
              <w:ind w:left="40" w:hanging="40"/>
              <w:jc w:val="both"/>
              <w:rPr>
                <w:rFonts w:ascii="Book Antiqua" w:hAnsi="Book Antiqua" w:cs="Arial"/>
                <w:sz w:val="22"/>
                <w:szCs w:val="22"/>
                <w:lang w:val="en-IN"/>
              </w:rPr>
            </w:pPr>
            <w:r w:rsidRPr="007A05CD">
              <w:rPr>
                <w:rFonts w:ascii="Book Antiqua" w:hAnsi="Book Antiqua" w:cs="Arial"/>
                <w:sz w:val="22"/>
                <w:szCs w:val="22"/>
              </w:rPr>
              <w:lastRenderedPageBreak/>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09590AA4" w14:textId="77777777" w:rsidR="001D5AA5" w:rsidRPr="00115BF1" w:rsidRDefault="001D5AA5" w:rsidP="001D5AA5">
            <w:pPr>
              <w:jc w:val="both"/>
              <w:rPr>
                <w:rFonts w:ascii="Book Antiqua" w:hAnsi="Book Antiqua" w:cs="Arial"/>
                <w:sz w:val="22"/>
                <w:szCs w:val="22"/>
                <w:lang w:val="en-IN"/>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2A6D3F91" w14:textId="77777777" w:rsidR="001D5AA5" w:rsidRDefault="001D5AA5" w:rsidP="001D5AA5">
            <w:pPr>
              <w:jc w:val="both"/>
              <w:rPr>
                <w:rFonts w:ascii="Book Antiqua" w:hAnsi="Book Antiqua" w:cs="Arial"/>
                <w:sz w:val="22"/>
                <w:szCs w:val="22"/>
              </w:rPr>
            </w:pPr>
          </w:p>
          <w:p w14:paraId="627C16D7" w14:textId="77777777" w:rsidR="009C7063" w:rsidRPr="004E2E89" w:rsidRDefault="009C7063" w:rsidP="001D5AA5">
            <w:pPr>
              <w:jc w:val="both"/>
              <w:rPr>
                <w:rFonts w:ascii="Book Antiqua" w:hAnsi="Book Antiqua" w:cs="Arial"/>
                <w:sz w:val="22"/>
                <w:szCs w:val="22"/>
              </w:rPr>
            </w:pPr>
          </w:p>
        </w:tc>
      </w:tr>
      <w:tr w:rsidR="008B7971" w:rsidRPr="004E2E89" w14:paraId="32A40DF1" w14:textId="77777777" w:rsidTr="00696991">
        <w:tc>
          <w:tcPr>
            <w:tcW w:w="568" w:type="dxa"/>
            <w:tcBorders>
              <w:right w:val="single" w:sz="4" w:space="0" w:color="auto"/>
            </w:tcBorders>
          </w:tcPr>
          <w:p w14:paraId="6B040D60" w14:textId="77777777" w:rsidR="008B7971" w:rsidRPr="004E2E89"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E2E89" w:rsidRDefault="003B0C83" w:rsidP="001D5AA5">
            <w:pPr>
              <w:jc w:val="both"/>
              <w:rPr>
                <w:rFonts w:ascii="Book Antiqua" w:hAnsi="Book Antiqua" w:cs="Arial"/>
                <w:sz w:val="22"/>
                <w:szCs w:val="22"/>
              </w:rPr>
            </w:pPr>
            <w:r w:rsidRPr="004E2E89">
              <w:rPr>
                <w:rFonts w:ascii="Book Antiqua" w:hAnsi="Book Antiqua" w:cs="Arial"/>
                <w:b/>
                <w:bCs/>
                <w:sz w:val="22"/>
                <w:szCs w:val="22"/>
              </w:rPr>
              <w:t>GCC 33.2.</w:t>
            </w:r>
            <w:r>
              <w:rPr>
                <w:rFonts w:ascii="Book Antiqua" w:hAnsi="Book Antiqua" w:cs="Arial"/>
                <w:b/>
                <w:bCs/>
                <w:sz w:val="22"/>
                <w:szCs w:val="22"/>
              </w:rPr>
              <w:t>4</w:t>
            </w:r>
          </w:p>
        </w:tc>
        <w:tc>
          <w:tcPr>
            <w:tcW w:w="7787" w:type="dxa"/>
            <w:tcBorders>
              <w:left w:val="nil"/>
            </w:tcBorders>
          </w:tcPr>
          <w:p w14:paraId="732AE8AF" w14:textId="664DC1AF" w:rsidR="0015252C" w:rsidRDefault="0015252C" w:rsidP="0015252C">
            <w:pPr>
              <w:jc w:val="both"/>
              <w:rPr>
                <w:rFonts w:ascii="Book Antiqua" w:hAnsi="Book Antiqua" w:cs="Arial"/>
                <w:b/>
                <w:bCs/>
                <w:sz w:val="22"/>
                <w:szCs w:val="22"/>
              </w:rPr>
            </w:pPr>
            <w:r w:rsidRPr="004E2E89">
              <w:rPr>
                <w:rFonts w:ascii="Book Antiqua" w:hAnsi="Book Antiqua" w:cs="Arial"/>
                <w:b/>
                <w:bCs/>
                <w:sz w:val="22"/>
                <w:szCs w:val="22"/>
              </w:rPr>
              <w:t>Replace GCC 33.2.</w:t>
            </w:r>
            <w:r w:rsidR="003B0C83">
              <w:rPr>
                <w:rFonts w:ascii="Book Antiqua" w:hAnsi="Book Antiqua" w:cs="Arial"/>
                <w:b/>
                <w:bCs/>
                <w:sz w:val="22"/>
                <w:szCs w:val="22"/>
              </w:rPr>
              <w:t>4</w:t>
            </w:r>
            <w:r w:rsidRPr="004E2E89">
              <w:rPr>
                <w:rFonts w:ascii="Book Antiqua" w:hAnsi="Book Antiqua" w:cs="Arial"/>
                <w:b/>
                <w:bCs/>
                <w:sz w:val="22"/>
                <w:szCs w:val="22"/>
              </w:rPr>
              <w:t xml:space="preserve"> with the following:</w:t>
            </w:r>
          </w:p>
          <w:p w14:paraId="48EEE573" w14:textId="77777777" w:rsidR="003B0C83" w:rsidRDefault="003B0C83" w:rsidP="0015252C">
            <w:pPr>
              <w:jc w:val="both"/>
              <w:rPr>
                <w:rFonts w:ascii="Book Antiqua" w:hAnsi="Book Antiqua" w:cs="Arial"/>
                <w:b/>
                <w:bCs/>
                <w:sz w:val="22"/>
                <w:szCs w:val="22"/>
              </w:rPr>
            </w:pPr>
          </w:p>
          <w:p w14:paraId="6BB2F778" w14:textId="7A15B6F3" w:rsidR="003B0C83" w:rsidRDefault="00661CC1" w:rsidP="0015252C">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49A45914" w14:textId="77777777" w:rsidR="00661CC1" w:rsidRDefault="00661CC1" w:rsidP="0015252C">
            <w:pPr>
              <w:jc w:val="both"/>
              <w:rPr>
                <w:rFonts w:ascii="Book Antiqua" w:hAnsi="Book Antiqua" w:cs="Arial"/>
                <w:b/>
                <w:bCs/>
                <w:sz w:val="22"/>
                <w:szCs w:val="22"/>
              </w:rPr>
            </w:pPr>
          </w:p>
          <w:p w14:paraId="1B5FB8A7" w14:textId="658AA985" w:rsidR="00862468" w:rsidRPr="00862468" w:rsidRDefault="006048D5" w:rsidP="00862468">
            <w:pPr>
              <w:jc w:val="both"/>
              <w:rPr>
                <w:b/>
                <w:bCs/>
                <w:szCs w:val="22"/>
              </w:rPr>
            </w:pPr>
            <w:r w:rsidRPr="00DB27FE">
              <w:rPr>
                <w:rFonts w:ascii="Book Antiqua" w:hAnsi="Book Antiqua" w:cs="Arial"/>
                <w:b/>
                <w:bCs/>
                <w:szCs w:val="22"/>
              </w:rPr>
              <w:t>GCC 33.2.4.1</w:t>
            </w:r>
            <w:r w:rsidR="00862468" w:rsidRPr="00DB27FE">
              <w:rPr>
                <w:rFonts w:ascii="Book Antiqua" w:hAnsi="Book Antiqua" w:cs="Arial"/>
                <w:b/>
                <w:bCs/>
                <w:szCs w:val="22"/>
              </w:rPr>
              <w:t xml:space="preserve"> </w:t>
            </w:r>
            <w:r w:rsidR="00E4363B" w:rsidRPr="00DB27FE">
              <w:rPr>
                <w:rFonts w:ascii="Book Antiqua" w:hAnsi="Book Antiqua" w:cs="Arial"/>
                <w:b/>
                <w:bCs/>
                <w:szCs w:val="22"/>
              </w:rPr>
              <w:t xml:space="preserve">: </w:t>
            </w:r>
            <w:r w:rsidR="00862468" w:rsidRPr="00DB27FE">
              <w:rPr>
                <w:b/>
                <w:bCs/>
                <w:szCs w:val="22"/>
              </w:rPr>
              <w:t>For</w:t>
            </w:r>
            <w:r w:rsidR="00862468" w:rsidRPr="00862468">
              <w:rPr>
                <w:b/>
                <w:bCs/>
                <w:szCs w:val="22"/>
              </w:rPr>
              <w:t xml:space="preserve"> New items: - </w:t>
            </w:r>
          </w:p>
          <w:p w14:paraId="423BA7F3" w14:textId="77777777" w:rsidR="00862468" w:rsidRPr="00862468" w:rsidRDefault="00862468" w:rsidP="00862468">
            <w:pPr>
              <w:ind w:left="40" w:hanging="40"/>
              <w:rPr>
                <w:b/>
                <w:bCs/>
                <w:szCs w:val="22"/>
              </w:rPr>
            </w:pPr>
          </w:p>
          <w:p w14:paraId="05A6E17C" w14:textId="77777777" w:rsidR="00862468" w:rsidRPr="00862468" w:rsidRDefault="00862468" w:rsidP="00862468">
            <w:pPr>
              <w:numPr>
                <w:ilvl w:val="0"/>
                <w:numId w:val="11"/>
              </w:numPr>
              <w:spacing w:after="160" w:line="259" w:lineRule="auto"/>
              <w:ind w:left="313" w:hanging="283"/>
              <w:contextualSpacing/>
              <w:rPr>
                <w:rFonts w:eastAsia="Calibri"/>
                <w:b/>
                <w:bCs/>
                <w:kern w:val="2"/>
                <w:szCs w:val="22"/>
                <w:lang w:val="en-IN" w:bidi="hi-IN"/>
              </w:rPr>
            </w:pPr>
            <w:r w:rsidRPr="00862468">
              <w:rPr>
                <w:rFonts w:eastAsia="Calibri"/>
                <w:b/>
                <w:bCs/>
                <w:kern w:val="2"/>
                <w:szCs w:val="22"/>
                <w:lang w:val="en-IN" w:bidi="hi-IN"/>
              </w:rPr>
              <w:t xml:space="preserve">If possible, the rate shall be arrived at on the basis of similar item available in the contract. </w:t>
            </w:r>
          </w:p>
          <w:p w14:paraId="1BC22955" w14:textId="77777777" w:rsidR="00862468" w:rsidRPr="00862468" w:rsidRDefault="00862468" w:rsidP="00862468">
            <w:pPr>
              <w:numPr>
                <w:ilvl w:val="0"/>
                <w:numId w:val="11"/>
              </w:numPr>
              <w:spacing w:after="160" w:line="259" w:lineRule="auto"/>
              <w:ind w:left="313" w:hanging="313"/>
              <w:contextualSpacing/>
              <w:rPr>
                <w:rFonts w:eastAsia="Calibri"/>
                <w:b/>
                <w:bCs/>
                <w:kern w:val="2"/>
                <w:szCs w:val="22"/>
                <w:lang w:val="en-IN" w:bidi="hi-IN"/>
              </w:rPr>
            </w:pPr>
            <w:r w:rsidRPr="00862468">
              <w:rPr>
                <w:rFonts w:eastAsia="Calibri"/>
                <w:b/>
                <w:bCs/>
                <w:kern w:val="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862468" w:rsidRDefault="00862468" w:rsidP="009C7063">
            <w:pPr>
              <w:ind w:left="40" w:hanging="40"/>
              <w:jc w:val="both"/>
              <w:rPr>
                <w:b/>
                <w:bCs/>
                <w:szCs w:val="22"/>
              </w:rPr>
            </w:pPr>
          </w:p>
          <w:p w14:paraId="743C5AE7" w14:textId="3E228F81"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POWERGRID SOR (with suitable adjustment in regard to the</w:t>
            </w:r>
            <w:r>
              <w:rPr>
                <w:rFonts w:eastAsia="Calibri"/>
                <w:b/>
                <w:bCs/>
                <w:kern w:val="2"/>
                <w:szCs w:val="22"/>
                <w:lang w:val="en-IN" w:bidi="hi-IN"/>
              </w:rPr>
              <w:t xml:space="preserve"> </w:t>
            </w:r>
            <w:r w:rsidR="00862468" w:rsidRPr="00862468">
              <w:rPr>
                <w:rFonts w:eastAsia="Calibri"/>
                <w:b/>
                <w:bCs/>
                <w:kern w:val="2"/>
                <w:szCs w:val="22"/>
                <w:lang w:val="en-IN" w:bidi="hi-IN"/>
              </w:rPr>
              <w:t>Price Level)</w:t>
            </w:r>
          </w:p>
          <w:p w14:paraId="4A7834B3" w14:textId="4EE81AE2"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Analysis of Delhi Schedule of Rates issued by CPWD and considering the declared factor for adjustment.</w:t>
            </w:r>
          </w:p>
          <w:p w14:paraId="008A8D46" w14:textId="395C33D5"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Rate(s) established from the lowest budgetary quotation from various manufacturers/suppliers (minimum three nos.) plus 15% to cover Contractor’s profit and overhead.</w:t>
            </w:r>
          </w:p>
          <w:p w14:paraId="4E02566D" w14:textId="464601AA" w:rsidR="00862468" w:rsidRPr="00862468" w:rsidRDefault="009C7063" w:rsidP="009C7063">
            <w:pPr>
              <w:ind w:left="40" w:hanging="40"/>
              <w:jc w:val="both"/>
              <w:rPr>
                <w:b/>
                <w:bCs/>
                <w:szCs w:val="22"/>
              </w:rPr>
            </w:pPr>
            <w:r>
              <w:rPr>
                <w:b/>
                <w:bCs/>
                <w:szCs w:val="22"/>
              </w:rPr>
              <w:tab/>
            </w:r>
            <w:r w:rsidR="00862468" w:rsidRPr="00862468">
              <w:rPr>
                <w:b/>
                <w:bCs/>
                <w:szCs w:val="22"/>
              </w:rPr>
              <w:t xml:space="preserve">The finalization of new rates in certain cases may be based on the combination of more than one of the guidelines described at Para a) &amp; b) </w:t>
            </w:r>
            <w:r w:rsidR="00862468" w:rsidRPr="00862468">
              <w:rPr>
                <w:b/>
                <w:bCs/>
                <w:szCs w:val="22"/>
              </w:rPr>
              <w:lastRenderedPageBreak/>
              <w:t xml:space="preserve">above. </w:t>
            </w:r>
          </w:p>
          <w:p w14:paraId="65B472DD" w14:textId="4ABA81AB" w:rsidR="00661CC1" w:rsidRDefault="00661CC1" w:rsidP="0015252C">
            <w:pPr>
              <w:jc w:val="both"/>
              <w:rPr>
                <w:rFonts w:ascii="Book Antiqua" w:hAnsi="Book Antiqua" w:cs="Arial"/>
                <w:szCs w:val="22"/>
                <w:u w:val="single"/>
              </w:rPr>
            </w:pPr>
          </w:p>
          <w:p w14:paraId="1364D85F" w14:textId="77777777" w:rsidR="00CA77E1" w:rsidRDefault="00E932F0" w:rsidP="00CA77E1">
            <w:pPr>
              <w:jc w:val="both"/>
              <w:rPr>
                <w:rFonts w:ascii="Book Antiqua" w:hAnsi="Book Antiqua" w:cs="Arial"/>
                <w:b/>
                <w:bCs/>
                <w:szCs w:val="22"/>
                <w:u w:val="single"/>
              </w:rPr>
            </w:pPr>
            <w:r w:rsidRPr="00DB27FE">
              <w:rPr>
                <w:rFonts w:ascii="Book Antiqua" w:hAnsi="Book Antiqua" w:cs="Arial"/>
                <w:b/>
                <w:bCs/>
                <w:szCs w:val="22"/>
              </w:rPr>
              <w:t xml:space="preserve">GCC 33.2.4.2 : </w:t>
            </w:r>
            <w:r w:rsidR="00CA77E1" w:rsidRPr="00DB27FE">
              <w:rPr>
                <w:rFonts w:ascii="Book Antiqua" w:hAnsi="Book Antiqua" w:cs="Arial"/>
                <w:b/>
                <w:bCs/>
                <w:szCs w:val="22"/>
              </w:rPr>
              <w:t>For Substitute</w:t>
            </w:r>
            <w:r w:rsidR="00CA77E1" w:rsidRPr="00CA77E1">
              <w:rPr>
                <w:rFonts w:ascii="Book Antiqua" w:hAnsi="Book Antiqua" w:cs="Arial"/>
                <w:b/>
                <w:bCs/>
                <w:szCs w:val="22"/>
              </w:rPr>
              <w:t xml:space="preserve"> items:</w:t>
            </w:r>
          </w:p>
          <w:p w14:paraId="1ECD8237" w14:textId="77777777" w:rsidR="00CA77E1" w:rsidRPr="00533940" w:rsidRDefault="00CA77E1" w:rsidP="00CA77E1">
            <w:pPr>
              <w:jc w:val="both"/>
              <w:rPr>
                <w:rFonts w:ascii="Book Antiqua" w:hAnsi="Book Antiqua" w:cs="Arial"/>
                <w:b/>
                <w:bCs/>
                <w:szCs w:val="22"/>
                <w:u w:val="single"/>
              </w:rPr>
            </w:pPr>
          </w:p>
          <w:p w14:paraId="4D093951" w14:textId="77777777" w:rsidR="00CA77E1" w:rsidRDefault="00CA77E1" w:rsidP="00CA77E1">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5E8C13F" w14:textId="77777777" w:rsidR="00CA77E1" w:rsidRDefault="00CA77E1" w:rsidP="00CA77E1">
            <w:pPr>
              <w:ind w:left="40" w:hanging="40"/>
              <w:jc w:val="both"/>
              <w:rPr>
                <w:rFonts w:ascii="Book Antiqua" w:hAnsi="Book Antiqua" w:cs="Arial"/>
                <w:b/>
                <w:bCs/>
                <w:sz w:val="22"/>
                <w:szCs w:val="22"/>
              </w:rPr>
            </w:pPr>
          </w:p>
          <w:p w14:paraId="7D4A9282" w14:textId="77777777" w:rsidR="00CA77E1" w:rsidRDefault="00CA77E1" w:rsidP="00CA77E1">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30E3728C" w14:textId="77777777" w:rsidR="00CA77E1" w:rsidRDefault="00CA77E1" w:rsidP="00CA77E1">
            <w:pPr>
              <w:ind w:left="40" w:hanging="40"/>
              <w:jc w:val="both"/>
              <w:rPr>
                <w:rFonts w:ascii="Book Antiqua" w:hAnsi="Book Antiqua" w:cs="Arial"/>
                <w:b/>
                <w:bCs/>
                <w:sz w:val="22"/>
                <w:szCs w:val="22"/>
              </w:rPr>
            </w:pPr>
          </w:p>
          <w:p w14:paraId="20AE3F4D" w14:textId="77777777" w:rsidR="00CA77E1" w:rsidRDefault="00CA77E1" w:rsidP="00CA77E1">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5DC257CC" w14:textId="57BF29AA" w:rsidR="00E4363B" w:rsidRPr="00E932F0" w:rsidRDefault="00E4363B" w:rsidP="0015252C">
            <w:pPr>
              <w:jc w:val="both"/>
              <w:rPr>
                <w:rFonts w:ascii="Book Antiqua" w:hAnsi="Book Antiqua" w:cs="Arial"/>
                <w:szCs w:val="22"/>
              </w:rPr>
            </w:pPr>
          </w:p>
          <w:p w14:paraId="088ECC52" w14:textId="3F75F734" w:rsidR="003B5F6E" w:rsidRDefault="00E25BBB" w:rsidP="00013D1F">
            <w:pPr>
              <w:ind w:left="1453" w:hanging="1453"/>
              <w:jc w:val="both"/>
              <w:rPr>
                <w:rFonts w:ascii="Book Antiqua" w:hAnsi="Book Antiqua" w:cs="Arial"/>
                <w:b/>
                <w:bCs/>
                <w:sz w:val="22"/>
                <w:szCs w:val="22"/>
              </w:rPr>
            </w:pPr>
            <w:r w:rsidRPr="00E25BBB">
              <w:rPr>
                <w:rFonts w:ascii="Book Antiqua" w:hAnsi="Book Antiqua" w:cs="Arial"/>
                <w:b/>
                <w:bCs/>
                <w:sz w:val="22"/>
                <w:szCs w:val="22"/>
              </w:rPr>
              <w:t>GCC 33.2.4.3</w:t>
            </w:r>
            <w:r>
              <w:rPr>
                <w:rFonts w:ascii="Book Antiqua" w:hAnsi="Book Antiqua" w:cs="Arial"/>
                <w:b/>
                <w:bCs/>
                <w:sz w:val="22"/>
                <w:szCs w:val="22"/>
              </w:rPr>
              <w:t xml:space="preserve">: </w:t>
            </w:r>
            <w:r w:rsidR="00453019"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Default="002617C5" w:rsidP="00013D1F">
            <w:pPr>
              <w:ind w:left="1453" w:hanging="1453"/>
              <w:jc w:val="both"/>
              <w:rPr>
                <w:rFonts w:ascii="Book Antiqua" w:hAnsi="Book Antiqua" w:cs="Arial"/>
                <w:b/>
                <w:bCs/>
                <w:sz w:val="22"/>
                <w:szCs w:val="22"/>
              </w:rPr>
            </w:pPr>
          </w:p>
          <w:p w14:paraId="65D0C8A1" w14:textId="77777777" w:rsidR="00013D1F" w:rsidRDefault="002617C5" w:rsidP="00013D1F">
            <w:pPr>
              <w:ind w:left="1453" w:hanging="1453"/>
              <w:jc w:val="both"/>
              <w:rPr>
                <w:rFonts w:ascii="Book Antiqua" w:hAnsi="Book Antiqua" w:cs="Arial"/>
                <w:b/>
                <w:bCs/>
                <w:sz w:val="22"/>
                <w:szCs w:val="22"/>
              </w:rPr>
            </w:pPr>
            <w:r w:rsidRPr="00E068CB">
              <w:rPr>
                <w:rFonts w:ascii="Book Antiqua" w:hAnsi="Book Antiqua" w:cs="Arial"/>
                <w:b/>
                <w:bCs/>
                <w:sz w:val="22"/>
                <w:szCs w:val="22"/>
              </w:rPr>
              <w:t>GCC 33.2.4.4 :</w:t>
            </w:r>
            <w:r>
              <w:rPr>
                <w:rFonts w:ascii="Book Antiqua" w:hAnsi="Book Antiqua" w:cs="Arial"/>
                <w:sz w:val="22"/>
                <w:szCs w:val="22"/>
              </w:rPr>
              <w:t xml:space="preserve"> </w:t>
            </w:r>
            <w:r w:rsidR="00013D1F" w:rsidRPr="008D561C">
              <w:rPr>
                <w:rFonts w:ascii="Book Antiqua" w:hAnsi="Book Antiqua" w:cs="Arial"/>
                <w:b/>
                <w:bCs/>
                <w:sz w:val="22"/>
                <w:szCs w:val="22"/>
              </w:rPr>
              <w:t>In case the rate for a</w:t>
            </w:r>
            <w:r w:rsidR="00013D1F">
              <w:rPr>
                <w:rFonts w:ascii="Book Antiqua" w:hAnsi="Book Antiqua" w:cs="Arial"/>
                <w:b/>
                <w:bCs/>
                <w:sz w:val="22"/>
                <w:szCs w:val="22"/>
              </w:rPr>
              <w:t xml:space="preserve"> New</w:t>
            </w:r>
            <w:r w:rsidR="00013D1F" w:rsidRPr="008D561C">
              <w:rPr>
                <w:rFonts w:ascii="Book Antiqua" w:hAnsi="Book Antiqua" w:cs="Arial"/>
                <w:b/>
                <w:bCs/>
                <w:sz w:val="22"/>
                <w:szCs w:val="22"/>
              </w:rPr>
              <w:t xml:space="preserve"> item is finalized on the basis of similar item available in the Contract as per GCC 33.2.4</w:t>
            </w:r>
            <w:r w:rsidR="00013D1F">
              <w:rPr>
                <w:rFonts w:ascii="Book Antiqua" w:hAnsi="Book Antiqua" w:cs="Arial"/>
                <w:b/>
                <w:bCs/>
                <w:sz w:val="22"/>
                <w:szCs w:val="22"/>
              </w:rPr>
              <w:t>.1</w:t>
            </w:r>
            <w:r w:rsidR="00013D1F"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4E2E89" w:rsidRDefault="008B7971" w:rsidP="001D5AA5">
            <w:pPr>
              <w:jc w:val="both"/>
              <w:rPr>
                <w:rFonts w:ascii="Book Antiqua" w:hAnsi="Book Antiqua" w:cs="Arial"/>
                <w:b/>
                <w:bCs/>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w:t>
            </w:r>
            <w:r w:rsidRPr="004E2E89">
              <w:rPr>
                <w:rFonts w:ascii="Book Antiqua" w:hAnsi="Book Antiqua"/>
                <w:sz w:val="22"/>
                <w:szCs w:val="22"/>
              </w:rPr>
              <w:lastRenderedPageBreak/>
              <w:t>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4FE3A1A8" w14:textId="60A9DFB1" w:rsidR="001D5AA5" w:rsidRPr="0059413B" w:rsidRDefault="001D5AA5" w:rsidP="0059413B">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tc>
      </w:tr>
      <w:tr w:rsidR="005729D7" w:rsidRPr="004E2E89" w14:paraId="12469795" w14:textId="77777777" w:rsidTr="00696991">
        <w:tc>
          <w:tcPr>
            <w:tcW w:w="568" w:type="dxa"/>
            <w:tcBorders>
              <w:right w:val="single" w:sz="4" w:space="0" w:color="auto"/>
            </w:tcBorders>
          </w:tcPr>
          <w:p w14:paraId="34448065" w14:textId="77777777" w:rsidR="005729D7" w:rsidRPr="004E2E89"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E2E89" w:rsidRDefault="00B51CB5" w:rsidP="001D5AA5">
            <w:pPr>
              <w:jc w:val="both"/>
              <w:rPr>
                <w:rFonts w:ascii="Book Antiqua" w:hAnsi="Book Antiqua" w:cs="Arial"/>
                <w:sz w:val="22"/>
                <w:szCs w:val="22"/>
              </w:rPr>
            </w:pPr>
            <w:r w:rsidRPr="00BE72DB">
              <w:rPr>
                <w:rFonts w:ascii="Arial" w:hAnsi="Arial" w:cs="Arial"/>
                <w:b/>
                <w:bCs/>
                <w:sz w:val="22"/>
                <w:szCs w:val="22"/>
              </w:rPr>
              <w:t>GCC 36.2.1</w:t>
            </w:r>
          </w:p>
        </w:tc>
        <w:tc>
          <w:tcPr>
            <w:tcW w:w="7787" w:type="dxa"/>
            <w:tcBorders>
              <w:left w:val="nil"/>
            </w:tcBorders>
          </w:tcPr>
          <w:p w14:paraId="7FE507B2" w14:textId="77777777" w:rsidR="008C5806" w:rsidRPr="00BE72DB" w:rsidRDefault="008C5806" w:rsidP="008C5806">
            <w:pPr>
              <w:jc w:val="both"/>
              <w:rPr>
                <w:rFonts w:ascii="Arial" w:hAnsi="Arial" w:cs="Arial"/>
                <w:b/>
                <w:bCs/>
                <w:sz w:val="22"/>
                <w:szCs w:val="22"/>
              </w:rPr>
            </w:pPr>
            <w:r w:rsidRPr="00BE72DB">
              <w:rPr>
                <w:rFonts w:ascii="Arial" w:hAnsi="Arial" w:cs="Arial"/>
                <w:b/>
                <w:bCs/>
                <w:sz w:val="22"/>
                <w:szCs w:val="22"/>
              </w:rPr>
              <w:t>Replace GCC 36.2.1 with the following in Section: BDS:</w:t>
            </w:r>
          </w:p>
          <w:p w14:paraId="10654535" w14:textId="77777777" w:rsidR="008C5806" w:rsidRPr="008C5806" w:rsidRDefault="008C5806" w:rsidP="008C5806">
            <w:pPr>
              <w:autoSpaceDE w:val="0"/>
              <w:autoSpaceDN w:val="0"/>
              <w:adjustRightInd w:val="0"/>
              <w:ind w:left="715" w:hanging="715"/>
              <w:rPr>
                <w:rFonts w:ascii="Arial" w:eastAsia="Calibri" w:hAnsi="Arial" w:cs="Arial"/>
                <w:color w:val="000000"/>
                <w:sz w:val="22"/>
                <w:szCs w:val="22"/>
                <w:lang w:val="en-IN" w:bidi="hi-IN"/>
              </w:rPr>
            </w:pPr>
          </w:p>
          <w:p w14:paraId="181CBA61" w14:textId="77777777" w:rsidR="008C5806" w:rsidRPr="008C5806" w:rsidRDefault="008C5806" w:rsidP="008C5806">
            <w:pPr>
              <w:autoSpaceDE w:val="0"/>
              <w:autoSpaceDN w:val="0"/>
              <w:adjustRightInd w:val="0"/>
              <w:ind w:left="715" w:hanging="71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691CF0EB"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4B7123F"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(b) </w:t>
            </w:r>
            <w:r w:rsidRPr="008C5806">
              <w:rPr>
                <w:rFonts w:ascii="Arial" w:eastAsia="Calibri" w:hAnsi="Arial"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7764116" w14:textId="77777777" w:rsidR="008C5806" w:rsidRPr="008C5806" w:rsidRDefault="008C5806" w:rsidP="008C5806">
            <w:pPr>
              <w:autoSpaceDE w:val="0"/>
              <w:autoSpaceDN w:val="0"/>
              <w:adjustRightInd w:val="0"/>
              <w:ind w:left="1140" w:hanging="425"/>
              <w:jc w:val="both"/>
              <w:rPr>
                <w:rFonts w:ascii="Arial" w:eastAsia="Calibri" w:hAnsi="Arial" w:cs="Arial"/>
                <w:color w:val="00B050"/>
                <w:sz w:val="22"/>
                <w:szCs w:val="22"/>
                <w:lang w:val="en-IN" w:bidi="hi-IN"/>
              </w:rPr>
            </w:pPr>
            <w:r w:rsidRPr="008C5806">
              <w:rPr>
                <w:rFonts w:ascii="Arial" w:eastAsia="Calibri" w:hAnsi="Arial" w:cs="Arial"/>
                <w:color w:val="000000"/>
                <w:sz w:val="22"/>
                <w:szCs w:val="22"/>
                <w:lang w:val="en-IN" w:bidi="hi-IN"/>
              </w:rPr>
              <w:t xml:space="preserve">(c) </w:t>
            </w:r>
            <w:r w:rsidRPr="008C5806">
              <w:rPr>
                <w:rFonts w:ascii="Arial" w:eastAsia="Calibri" w:hAnsi="Arial" w:cs="Arial"/>
                <w:color w:val="000000"/>
                <w:sz w:val="22"/>
                <w:szCs w:val="22"/>
                <w:lang w:val="en-IN" w:bidi="hi-IN"/>
              </w:rPr>
              <w:tab/>
            </w:r>
            <w:r w:rsidRPr="008C5806">
              <w:rPr>
                <w:rFonts w:ascii="Arial" w:eastAsia="Calibri" w:hAnsi="Arial" w:cs="Arial"/>
                <w:b/>
                <w:bCs/>
                <w:color w:val="000000"/>
                <w:sz w:val="22"/>
                <w:szCs w:val="22"/>
                <w:lang w:val="en-IN" w:bidi="hi-IN"/>
              </w:rPr>
              <w:t xml:space="preserve">if the Contractor, in the judgment of the Employer has </w:t>
            </w:r>
            <w:r w:rsidRPr="008C5806">
              <w:rPr>
                <w:rFonts w:ascii="Arial" w:eastAsia="Calibri" w:hAnsi="Arial" w:cs="Arial"/>
                <w:b/>
                <w:bCs/>
                <w:sz w:val="22"/>
                <w:szCs w:val="22"/>
                <w:lang w:val="en-IN" w:bidi="hi-IN"/>
              </w:rPr>
              <w:t xml:space="preserve">violated the ‘Code of Integrity for Public Procurement’ </w:t>
            </w:r>
            <w:r w:rsidRPr="008C5806">
              <w:rPr>
                <w:rFonts w:ascii="Arial" w:eastAsia="Calibri" w:hAnsi="Arial" w:cs="Arial"/>
                <w:b/>
                <w:bCs/>
                <w:sz w:val="22"/>
                <w:szCs w:val="22"/>
                <w:lang w:val="en-IN" w:bidi="hi-IN"/>
              </w:rPr>
              <w:lastRenderedPageBreak/>
              <w:t>attached as Appendix-II to the Special Conditions of Contract, in competing for or in executing the Contract.</w:t>
            </w:r>
            <w:r w:rsidRPr="008C5806">
              <w:rPr>
                <w:rFonts w:ascii="Arial" w:eastAsia="Calibri" w:hAnsi="Arial" w:cs="Arial"/>
                <w:sz w:val="22"/>
                <w:szCs w:val="22"/>
                <w:lang w:val="en-IN" w:bidi="hi-IN"/>
              </w:rPr>
              <w:t xml:space="preserve"> </w:t>
            </w:r>
          </w:p>
          <w:p w14:paraId="2EABABFB"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3832DC9F" w14:textId="45062706" w:rsidR="005729D7" w:rsidRPr="009C7063" w:rsidRDefault="008C5806" w:rsidP="009C7063">
            <w:pPr>
              <w:autoSpaceDE w:val="0"/>
              <w:autoSpaceDN w:val="0"/>
              <w:adjustRightInd w:val="0"/>
              <w:ind w:left="1140" w:hanging="425"/>
              <w:jc w:val="both"/>
              <w:rPr>
                <w:rFonts w:ascii="Arial" w:hAnsi="Arial" w:cs="Arial"/>
                <w:b/>
                <w:bCs/>
                <w:sz w:val="22"/>
                <w:szCs w:val="22"/>
              </w:rPr>
            </w:pPr>
            <w:r w:rsidRPr="008C5806">
              <w:rPr>
                <w:rFonts w:ascii="Arial" w:eastAsia="Calibri" w:hAnsi="Arial" w:cs="Arial"/>
                <w:b/>
                <w:bCs/>
                <w:color w:val="000000"/>
                <w:sz w:val="22"/>
                <w:szCs w:val="22"/>
                <w:lang w:val="en-IN" w:bidi="hi-IN"/>
              </w:rPr>
              <w:tab/>
            </w:r>
            <w:r w:rsidRPr="008C5806">
              <w:rPr>
                <w:rFonts w:ascii="Arial" w:eastAsia="Calibri"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C5806">
              <w:rPr>
                <w:rFonts w:ascii="Arial" w:eastAsia="Calibri" w:hAnsi="Arial" w:cs="Arial"/>
                <w:b/>
                <w:bCs/>
                <w:sz w:val="22"/>
                <w:szCs w:val="22"/>
                <w:lang w:val="en-IN" w:bidi="hi-IN"/>
              </w:rPr>
              <w:t xml:space="preserve">or in executing, </w:t>
            </w:r>
            <w:r w:rsidRPr="00DC688A">
              <w:rPr>
                <w:rFonts w:ascii="Arial" w:hAnsi="Arial" w:cs="Arial"/>
                <w:b/>
                <w:bCs/>
                <w:sz w:val="22"/>
                <w:szCs w:val="22"/>
              </w:rPr>
              <w:t>the contract in question.</w:t>
            </w: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DD4DB1">
              <w:rPr>
                <w:rFonts w:ascii="Book Antiqua" w:hAnsi="Book Antiqua" w:cs="Arial"/>
                <w:sz w:val="22"/>
                <w:szCs w:val="22"/>
              </w:rPr>
              <w:t>GCC 36.2.2</w:t>
            </w:r>
          </w:p>
        </w:tc>
        <w:tc>
          <w:tcPr>
            <w:tcW w:w="7787" w:type="dxa"/>
            <w:tcBorders>
              <w:left w:val="nil"/>
            </w:tcBorders>
          </w:tcPr>
          <w:p w14:paraId="152EDE72" w14:textId="3F1C9A23"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w:t>
            </w:r>
            <w:r w:rsidR="009E1A2F">
              <w:rPr>
                <w:rFonts w:ascii="Book Antiqua" w:hAnsi="Book Antiqua" w:cs="Arial"/>
                <w:b/>
                <w:bCs/>
                <w:sz w:val="22"/>
                <w:szCs w:val="22"/>
              </w:rPr>
              <w:t>6</w:t>
            </w:r>
            <w:r w:rsidRPr="004E2E89">
              <w:rPr>
                <w:rFonts w:ascii="Book Antiqua" w:hAnsi="Book Antiqua" w:cs="Arial"/>
                <w:b/>
                <w:bCs/>
                <w:sz w:val="22"/>
                <w:szCs w:val="22"/>
              </w:rPr>
              <w:t>.2.</w:t>
            </w:r>
            <w:r w:rsidR="00DD4DB1">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3E941BBB" w14:textId="34B5E4BB" w:rsidR="00C92D83" w:rsidRDefault="00C92D83" w:rsidP="001D5AA5">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r w:rsidR="00471669">
              <w:rPr>
                <w:rFonts w:ascii="Book Antiqua" w:hAnsi="Book Antiqua" w:cs="Arial"/>
                <w:sz w:val="22"/>
                <w:szCs w:val="22"/>
              </w:rPr>
              <w:t xml:space="preserve"> </w:t>
            </w: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E2E89" w:rsidRDefault="00D654CF" w:rsidP="001D5AA5">
            <w:pPr>
              <w:jc w:val="both"/>
              <w:rPr>
                <w:rFonts w:ascii="Book Antiqua" w:hAnsi="Book Antiqua" w:cs="Arial"/>
                <w:sz w:val="22"/>
                <w:szCs w:val="22"/>
              </w:rPr>
            </w:pPr>
          </w:p>
        </w:tc>
      </w:tr>
      <w:tr w:rsidR="00BF4042" w:rsidRPr="004E2E89" w14:paraId="27879372" w14:textId="77777777" w:rsidTr="00696991">
        <w:tc>
          <w:tcPr>
            <w:tcW w:w="568" w:type="dxa"/>
            <w:tcBorders>
              <w:right w:val="single" w:sz="4" w:space="0" w:color="auto"/>
            </w:tcBorders>
          </w:tcPr>
          <w:p w14:paraId="50167480" w14:textId="77777777" w:rsidR="00BF4042" w:rsidRPr="004E2E89"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E2E89" w:rsidRDefault="00BF4042" w:rsidP="001D5AA5">
            <w:pPr>
              <w:jc w:val="both"/>
              <w:rPr>
                <w:rFonts w:ascii="Book Antiqua" w:hAnsi="Book Antiqua" w:cs="Arial"/>
                <w:sz w:val="22"/>
                <w:szCs w:val="22"/>
              </w:rPr>
            </w:pPr>
            <w:r w:rsidRPr="004E2E89">
              <w:rPr>
                <w:rFonts w:ascii="Book Antiqua" w:hAnsi="Book Antiqua" w:cs="Arial"/>
                <w:sz w:val="22"/>
                <w:szCs w:val="22"/>
              </w:rPr>
              <w:t>GCC 36.2.</w:t>
            </w:r>
            <w:r w:rsidR="00B235AA">
              <w:rPr>
                <w:rFonts w:ascii="Book Antiqua" w:hAnsi="Book Antiqua" w:cs="Arial"/>
                <w:sz w:val="22"/>
                <w:szCs w:val="22"/>
              </w:rPr>
              <w:t>6</w:t>
            </w:r>
          </w:p>
        </w:tc>
        <w:tc>
          <w:tcPr>
            <w:tcW w:w="7787" w:type="dxa"/>
            <w:tcBorders>
              <w:left w:val="nil"/>
            </w:tcBorders>
          </w:tcPr>
          <w:p w14:paraId="593CAB35" w14:textId="25099107" w:rsidR="00BF4042" w:rsidRPr="004E2E89" w:rsidRDefault="00BF4042" w:rsidP="00BF4042">
            <w:pPr>
              <w:jc w:val="both"/>
              <w:rPr>
                <w:rFonts w:ascii="Book Antiqua" w:hAnsi="Book Antiqua" w:cs="Arial"/>
                <w:b/>
                <w:bCs/>
                <w:sz w:val="22"/>
                <w:szCs w:val="22"/>
              </w:rPr>
            </w:pPr>
            <w:r w:rsidRPr="004E2E89">
              <w:rPr>
                <w:rFonts w:ascii="Book Antiqua" w:hAnsi="Book Antiqua" w:cs="Arial"/>
                <w:b/>
                <w:bCs/>
                <w:sz w:val="22"/>
                <w:szCs w:val="22"/>
              </w:rPr>
              <w:t>Replace GCC 3</w:t>
            </w:r>
            <w:r w:rsidR="00A24911">
              <w:rPr>
                <w:rFonts w:ascii="Book Antiqua" w:hAnsi="Book Antiqua" w:cs="Arial"/>
                <w:b/>
                <w:bCs/>
                <w:sz w:val="22"/>
                <w:szCs w:val="22"/>
              </w:rPr>
              <w:t>6</w:t>
            </w:r>
            <w:r w:rsidRPr="004E2E89">
              <w:rPr>
                <w:rFonts w:ascii="Book Antiqua" w:hAnsi="Book Antiqua" w:cs="Arial"/>
                <w:b/>
                <w:bCs/>
                <w:sz w:val="22"/>
                <w:szCs w:val="22"/>
              </w:rPr>
              <w:t>.2.</w:t>
            </w:r>
            <w:r w:rsidR="00B235AA">
              <w:rPr>
                <w:rFonts w:ascii="Book Antiqua" w:hAnsi="Book Antiqua" w:cs="Arial"/>
                <w:b/>
                <w:bCs/>
                <w:sz w:val="22"/>
                <w:szCs w:val="22"/>
              </w:rPr>
              <w:t>6</w:t>
            </w:r>
            <w:r w:rsidRPr="004E2E89">
              <w:rPr>
                <w:rFonts w:ascii="Book Antiqua" w:hAnsi="Book Antiqua" w:cs="Arial"/>
                <w:b/>
                <w:bCs/>
                <w:sz w:val="22"/>
                <w:szCs w:val="22"/>
              </w:rPr>
              <w:t xml:space="preserve"> with the following:</w:t>
            </w:r>
          </w:p>
          <w:p w14:paraId="3C08A50C"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32B08584" w14:textId="77777777" w:rsidR="008D2BDC" w:rsidRPr="00DB0083" w:rsidRDefault="008D2BDC" w:rsidP="008D2BDC">
            <w:pPr>
              <w:tabs>
                <w:tab w:val="right" w:pos="7254"/>
              </w:tabs>
              <w:spacing w:before="180" w:after="180"/>
              <w:jc w:val="both"/>
              <w:rPr>
                <w:rFonts w:ascii="Calibri" w:hAnsi="Calibri" w:cs="Calibri"/>
                <w:sz w:val="10"/>
                <w:szCs w:val="10"/>
              </w:rPr>
            </w:pPr>
            <w:r w:rsidRPr="00F86841">
              <w:rPr>
                <w:rFonts w:ascii="Calibri" w:hAnsi="Calibri" w:cs="Calibri"/>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w:t>
            </w:r>
            <w:r w:rsidRPr="00F86841">
              <w:rPr>
                <w:rFonts w:ascii="Calibri" w:hAnsi="Calibri" w:cs="Calibri"/>
              </w:rPr>
              <w:lastRenderedPageBreak/>
              <w:t>part of the Facilities have been completed, the Contractor shall be liable for such excess.</w:t>
            </w:r>
            <w:r w:rsidRPr="00F86841">
              <w:rPr>
                <w:rFonts w:ascii="Calibri" w:hAnsi="Calibri" w:cs="Calibri"/>
              </w:rPr>
              <w:cr/>
            </w:r>
          </w:p>
          <w:p w14:paraId="38FEEFB9"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Default="008D2BDC" w:rsidP="008D2BDC">
            <w:pPr>
              <w:jc w:val="both"/>
              <w:rPr>
                <w:rFonts w:ascii="Calibri" w:hAnsi="Calibri" w:cs="Calibri"/>
              </w:rPr>
            </w:pPr>
            <w:r w:rsidRPr="00F86841">
              <w:rPr>
                <w:rFonts w:ascii="Calibri" w:hAnsi="Calibri" w:cs="Calibri"/>
              </w:rPr>
              <w:t>The Employer and the Contractor shall agree, in writing, on the computation described above and the manner in which any sums shall be paid.</w:t>
            </w:r>
          </w:p>
          <w:p w14:paraId="3BF7ABD3" w14:textId="273F4CB9" w:rsidR="008D2BDC" w:rsidRPr="004E2E89" w:rsidRDefault="008D2BDC" w:rsidP="008D2BDC">
            <w:pPr>
              <w:jc w:val="both"/>
              <w:rPr>
                <w:rFonts w:ascii="Book Antiqua" w:hAnsi="Book Antiqua" w:cs="Arial"/>
                <w:b/>
                <w:bCs/>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w:t>
            </w:r>
            <w:r w:rsidRPr="004E2E89">
              <w:rPr>
                <w:rFonts w:ascii="Book Antiqua" w:hAnsi="Book Antiqua" w:cs="Arial"/>
                <w:sz w:val="22"/>
                <w:szCs w:val="22"/>
              </w:rPr>
              <w:lastRenderedPageBreak/>
              <w:t xml:space="preserve">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w:t>
            </w:r>
            <w:r w:rsidRPr="004E2E89">
              <w:rPr>
                <w:rFonts w:ascii="Book Antiqua" w:hAnsi="Book Antiqua" w:cs="Arial"/>
                <w:sz w:val="22"/>
                <w:szCs w:val="22"/>
              </w:rPr>
              <w:lastRenderedPageBreak/>
              <w:t>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Default="00714123" w:rsidP="00714123">
            <w:pPr>
              <w:ind w:left="1306" w:hanging="1306"/>
              <w:jc w:val="both"/>
              <w:rPr>
                <w:rFonts w:ascii="Book Antiqua" w:hAnsi="Book Antiqua" w:cs="Arial"/>
                <w:sz w:val="22"/>
                <w:szCs w:val="22"/>
              </w:rPr>
            </w:pPr>
          </w:p>
          <w:p w14:paraId="00E82AA6" w14:textId="77777777" w:rsidR="0059413B" w:rsidRPr="004E2E89" w:rsidRDefault="0059413B"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w:t>
            </w:r>
            <w:r w:rsidRPr="004E2E89">
              <w:rPr>
                <w:rFonts w:ascii="Book Antiqua" w:hAnsi="Book Antiqua" w:cs="Arial"/>
                <w:sz w:val="22"/>
                <w:szCs w:val="22"/>
              </w:rPr>
              <w:lastRenderedPageBreak/>
              <w:t xml:space="preserve">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lastRenderedPageBreak/>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lastRenderedPageBreak/>
              <w:tab/>
            </w:r>
            <w:r w:rsidRPr="004E2E89">
              <w:rPr>
                <w:rFonts w:ascii="Book Antiqua" w:hAnsi="Book Antiqua" w:cs="Arial"/>
                <w:sz w:val="22"/>
                <w:szCs w:val="22"/>
                <w:u w:val="single"/>
              </w:rPr>
              <w:t>Three member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w:t>
            </w:r>
            <w:r w:rsidRPr="004E2E89">
              <w:rPr>
                <w:rFonts w:ascii="Book Antiqua" w:hAnsi="Book Antiqua" w:cs="Arial"/>
                <w:sz w:val="22"/>
                <w:szCs w:val="22"/>
              </w:rPr>
              <w:lastRenderedPageBreak/>
              <w:t>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Default="001D5AA5" w:rsidP="001D5AA5">
            <w:pPr>
              <w:ind w:left="706" w:hanging="706"/>
              <w:jc w:val="both"/>
              <w:rPr>
                <w:rFonts w:ascii="Book Antiqua" w:hAnsi="Book Antiqua" w:cs="Arial"/>
                <w:sz w:val="22"/>
                <w:szCs w:val="22"/>
              </w:rPr>
            </w:pPr>
          </w:p>
          <w:p w14:paraId="13E9AC6C" w14:textId="77777777" w:rsidR="0059413B" w:rsidRPr="004E2E89" w:rsidRDefault="0059413B"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 xml:space="preserve">All expenditure incurred on the conciliation proceedings including </w:t>
            </w:r>
            <w:r w:rsidRPr="004E2E89">
              <w:rPr>
                <w:rFonts w:cs="Arial"/>
                <w:sz w:val="22"/>
                <w:szCs w:val="22"/>
              </w:rPr>
              <w:lastRenderedPageBreak/>
              <w:t>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 xml:space="preserve">In the event of the conciliation proceedings being successful, the parties to the dispute would sign the written settlement </w:t>
            </w:r>
            <w:r w:rsidRPr="004E2E89">
              <w:rPr>
                <w:rFonts w:ascii="Book Antiqua" w:hAnsi="Book Antiqua" w:cs="Arial"/>
                <w:sz w:val="22"/>
                <w:szCs w:val="22"/>
              </w:rPr>
              <w:lastRenderedPageBreak/>
              <w:t>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1ADC75A4"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007D0735" w:rsidRPr="007D0735">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4B6C83E2"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720580" w:rsidRPr="00720580">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w:t>
            </w:r>
            <w:r w:rsidRPr="004E2E89">
              <w:rPr>
                <w:rFonts w:ascii="Book Antiqua" w:hAnsi="Book Antiqua" w:cs="Arial"/>
                <w:sz w:val="22"/>
                <w:szCs w:val="22"/>
              </w:rPr>
              <w:lastRenderedPageBreak/>
              <w:t>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lastRenderedPageBreak/>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19D50051" w14:textId="77777777" w:rsidR="004B7495" w:rsidRDefault="004B7495" w:rsidP="004B7495">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1B79D974" w14:textId="77777777" w:rsidR="004B7495" w:rsidRPr="004E2E89" w:rsidRDefault="004B7495" w:rsidP="004B7495">
            <w:pPr>
              <w:jc w:val="both"/>
              <w:rPr>
                <w:rFonts w:ascii="Book Antiqua" w:hAnsi="Book Antiqua" w:cs="Arial"/>
                <w:b/>
                <w:bCs/>
                <w:sz w:val="22"/>
                <w:szCs w:val="22"/>
                <w:u w:val="single"/>
              </w:rPr>
            </w:pPr>
          </w:p>
          <w:p w14:paraId="2C97E932" w14:textId="77777777" w:rsidR="004B7495" w:rsidRDefault="004B7495" w:rsidP="004B7495">
            <w:pPr>
              <w:ind w:left="331" w:hanging="331"/>
              <w:jc w:val="both"/>
              <w:rPr>
                <w:rFonts w:ascii="Book Antiqua" w:hAnsi="Book Antiqua" w:cs="Arial"/>
                <w:b/>
                <w:bCs/>
                <w:sz w:val="22"/>
                <w:szCs w:val="22"/>
              </w:rPr>
            </w:pPr>
            <w:r w:rsidRPr="00831E26">
              <w:rPr>
                <w:rFonts w:ascii="Book Antiqua" w:hAnsi="Book Antiqua" w:cs="Arial"/>
                <w:b/>
                <w:bCs/>
                <w:sz w:val="22"/>
                <w:szCs w:val="22"/>
              </w:rPr>
              <w:t xml:space="preserve">J. </w:t>
            </w:r>
            <w:r w:rsidRPr="00831E26">
              <w:rPr>
                <w:rFonts w:ascii="Book Antiqua" w:hAnsi="Book Antiqua" w:cs="Arial"/>
                <w:b/>
                <w:bCs/>
                <w:sz w:val="22"/>
                <w:szCs w:val="22"/>
              </w:rPr>
              <w:tab/>
              <w:t>PRE DEFINED EVENTS</w:t>
            </w:r>
          </w:p>
          <w:p w14:paraId="5AD9E387" w14:textId="77777777" w:rsidR="004B7495" w:rsidRDefault="004B7495" w:rsidP="004B7495">
            <w:pPr>
              <w:ind w:left="567" w:hanging="567"/>
              <w:jc w:val="both"/>
              <w:rPr>
                <w:rFonts w:ascii="Book Antiqua" w:hAnsi="Book Antiqua" w:cs="Arial"/>
                <w:b/>
                <w:bCs/>
                <w:sz w:val="22"/>
                <w:szCs w:val="22"/>
              </w:rPr>
            </w:pPr>
          </w:p>
          <w:p w14:paraId="73FA8D01" w14:textId="77777777" w:rsidR="004B7495" w:rsidRDefault="004B7495" w:rsidP="004B7495">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6E004CD5" w14:textId="77777777" w:rsidR="004B7495" w:rsidRPr="00126D65" w:rsidRDefault="004B7495" w:rsidP="004B7495">
            <w:pPr>
              <w:ind w:left="567" w:hanging="567"/>
              <w:jc w:val="both"/>
              <w:rPr>
                <w:rFonts w:ascii="Book Antiqua" w:hAnsi="Book Antiqua" w:cs="Arial"/>
                <w:b/>
                <w:bCs/>
                <w:sz w:val="22"/>
                <w:szCs w:val="22"/>
              </w:rPr>
            </w:pPr>
          </w:p>
          <w:p w14:paraId="6C1C1A00" w14:textId="2B1A307B" w:rsidR="004B7495" w:rsidRPr="00126D65"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831E26" w:rsidRDefault="004B7495" w:rsidP="004B7495">
            <w:pPr>
              <w:pStyle w:val="ListParagraph"/>
              <w:numPr>
                <w:ilvl w:val="0"/>
                <w:numId w:val="7"/>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03612EB"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Encashment of CPG due to non-performance</w:t>
            </w:r>
          </w:p>
          <w:p w14:paraId="1580BB3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Repeated failure of major Equipment while in service</w:t>
            </w:r>
          </w:p>
          <w:p w14:paraId="069AA112"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7521E79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30BE3A3D" w14:textId="77777777" w:rsidR="004B7495" w:rsidRPr="00126D65"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0CCCFA6C" w14:textId="77777777" w:rsidR="004B7495" w:rsidRPr="00831E26"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831E26" w:rsidRDefault="004B7495" w:rsidP="004B7495">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r w:rsidRPr="00831E26">
              <w:rPr>
                <w:rFonts w:ascii="Book Antiqua" w:hAnsi="Book Antiqua" w:cs="Arial"/>
                <w:i/>
                <w:iCs/>
                <w:sz w:val="22"/>
                <w:szCs w:val="22"/>
              </w:rPr>
              <w:t>For the purpose of working out 50% of the Contract, following shall be taken into account:</w:t>
            </w:r>
          </w:p>
          <w:p w14:paraId="286EFC5D" w14:textId="77777777" w:rsidR="004B7495" w:rsidRPr="00831E26"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44D45134" w14:textId="77777777" w:rsidR="004B7495" w:rsidRPr="00126D65"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03C146E" w14:textId="77777777" w:rsidR="004B7495" w:rsidRPr="00831E26"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 xml:space="preserve">The Employer shall be the sole judge in this regard and the Employer’s </w:t>
            </w:r>
            <w:r w:rsidRPr="00831E26">
              <w:rPr>
                <w:rFonts w:ascii="Book Antiqua" w:hAnsi="Book Antiqua" w:cs="Arial"/>
                <w:sz w:val="22"/>
                <w:szCs w:val="22"/>
              </w:rPr>
              <w:lastRenderedPageBreak/>
              <w:t>interpretation on the aforesaid event(s) shall be final and binding.</w:t>
            </w:r>
          </w:p>
          <w:p w14:paraId="4A9D8881" w14:textId="61816BC3" w:rsidR="00FD055E" w:rsidRPr="004E2E89" w:rsidRDefault="004B7495" w:rsidP="004B7495">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r w:rsidR="002B1781" w:rsidRPr="004E2E89" w14:paraId="412ECEF9" w14:textId="77777777" w:rsidTr="00696991">
        <w:tc>
          <w:tcPr>
            <w:tcW w:w="568" w:type="dxa"/>
            <w:tcBorders>
              <w:right w:val="single" w:sz="4" w:space="0" w:color="auto"/>
            </w:tcBorders>
          </w:tcPr>
          <w:p w14:paraId="03C99C7F" w14:textId="77777777" w:rsidR="002B1781" w:rsidRPr="004E2E89"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Default="00123198" w:rsidP="00123198">
            <w:pPr>
              <w:rPr>
                <w:rFonts w:ascii="Arial" w:hAnsi="Arial" w:cs="Arial"/>
                <w:sz w:val="22"/>
                <w:szCs w:val="22"/>
              </w:rPr>
            </w:pPr>
            <w:r>
              <w:rPr>
                <w:rFonts w:ascii="Arial" w:hAnsi="Arial" w:cs="Arial"/>
                <w:sz w:val="22"/>
                <w:szCs w:val="22"/>
              </w:rPr>
              <w:t>GCC</w:t>
            </w:r>
            <w:r w:rsidRPr="00BE75F7">
              <w:rPr>
                <w:rFonts w:ascii="Arial" w:hAnsi="Arial" w:cs="Arial"/>
                <w:sz w:val="22"/>
                <w:szCs w:val="22"/>
              </w:rPr>
              <w:t xml:space="preserve"> </w:t>
            </w:r>
            <w:r>
              <w:rPr>
                <w:rFonts w:ascii="Arial" w:hAnsi="Arial" w:cs="Arial"/>
                <w:sz w:val="22"/>
                <w:szCs w:val="22"/>
              </w:rPr>
              <w:t>43.</w:t>
            </w:r>
          </w:p>
          <w:p w14:paraId="688569C9" w14:textId="77777777" w:rsidR="002B1781" w:rsidRPr="004E2E89"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BE75F7" w:rsidRDefault="00712A21" w:rsidP="00712A21">
            <w:pPr>
              <w:jc w:val="both"/>
              <w:rPr>
                <w:rFonts w:ascii="Arial" w:hAnsi="Arial" w:cs="Arial"/>
                <w:b/>
                <w:bCs/>
                <w:sz w:val="22"/>
                <w:szCs w:val="22"/>
                <w:lang w:val="en-GB"/>
              </w:rPr>
            </w:pPr>
            <w:r>
              <w:rPr>
                <w:rFonts w:ascii="Arial" w:hAnsi="Arial" w:cs="Arial"/>
                <w:b/>
                <w:bCs/>
                <w:sz w:val="22"/>
                <w:szCs w:val="22"/>
                <w:lang w:val="en-GB"/>
              </w:rPr>
              <w:t>Add new Clause 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 xml:space="preserve"> in Section-</w:t>
            </w:r>
            <w:r>
              <w:rPr>
                <w:rFonts w:ascii="Arial" w:hAnsi="Arial" w:cs="Arial"/>
                <w:b/>
                <w:bCs/>
                <w:sz w:val="22"/>
                <w:szCs w:val="22"/>
                <w:lang w:val="en-GB"/>
              </w:rPr>
              <w:t>V (SCC)</w:t>
            </w:r>
            <w:r w:rsidRPr="00BE75F7">
              <w:rPr>
                <w:rFonts w:ascii="Arial" w:hAnsi="Arial" w:cs="Arial"/>
                <w:b/>
                <w:bCs/>
                <w:sz w:val="22"/>
                <w:szCs w:val="22"/>
                <w:lang w:val="en-GB"/>
              </w:rPr>
              <w:t>:</w:t>
            </w:r>
          </w:p>
          <w:p w14:paraId="5CCB1BCB" w14:textId="77777777" w:rsidR="00712A21" w:rsidRPr="00BE75F7" w:rsidRDefault="00712A21" w:rsidP="00712A21">
            <w:pPr>
              <w:jc w:val="both"/>
              <w:rPr>
                <w:rFonts w:ascii="Arial" w:hAnsi="Arial" w:cs="Arial"/>
                <w:sz w:val="22"/>
                <w:szCs w:val="22"/>
              </w:rPr>
            </w:pPr>
          </w:p>
          <w:p w14:paraId="76F61196" w14:textId="77777777" w:rsidR="00712A21" w:rsidRDefault="00712A21" w:rsidP="00712A21">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590D9556" w14:textId="77777777" w:rsidR="00712A21" w:rsidRPr="00D529D8" w:rsidRDefault="00712A21" w:rsidP="00712A21">
            <w:pPr>
              <w:jc w:val="both"/>
              <w:rPr>
                <w:rFonts w:ascii="Arial" w:hAnsi="Arial" w:cs="Arial"/>
                <w:b/>
                <w:bCs/>
                <w:sz w:val="22"/>
                <w:szCs w:val="22"/>
              </w:rPr>
            </w:pPr>
          </w:p>
          <w:p w14:paraId="7926E92B" w14:textId="77777777" w:rsidR="00712A21" w:rsidRDefault="00712A21" w:rsidP="00712A21">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64CC0A29" w14:textId="77777777" w:rsidR="00712A21" w:rsidRDefault="00712A21" w:rsidP="00712A21">
            <w:pPr>
              <w:jc w:val="both"/>
              <w:rPr>
                <w:rFonts w:ascii="Arial" w:hAnsi="Arial" w:cs="Arial"/>
                <w:sz w:val="22"/>
                <w:szCs w:val="22"/>
              </w:rPr>
            </w:pPr>
          </w:p>
          <w:p w14:paraId="61381FF4" w14:textId="02AEA456" w:rsidR="002B1781" w:rsidRPr="004E2E89" w:rsidRDefault="00712A21" w:rsidP="00712A21">
            <w:pPr>
              <w:jc w:val="both"/>
              <w:rPr>
                <w:rFonts w:ascii="Book Antiqua" w:hAnsi="Book Antiqua" w:cs="Arial"/>
                <w:b/>
                <w:bCs/>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5535B" w14:textId="77777777" w:rsidR="003F023C" w:rsidRDefault="003F023C">
      <w:r>
        <w:separator/>
      </w:r>
    </w:p>
  </w:endnote>
  <w:endnote w:type="continuationSeparator" w:id="0">
    <w:p w14:paraId="4C80F980" w14:textId="77777777" w:rsidR="003F023C" w:rsidRDefault="003F023C">
      <w:r>
        <w:continuationSeparator/>
      </w:r>
    </w:p>
  </w:endnote>
  <w:endnote w:type="continuationNotice" w:id="1">
    <w:p w14:paraId="495B2961" w14:textId="77777777" w:rsidR="003F023C" w:rsidRDefault="003F0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1772D5FA" w:rsidR="00AD1750" w:rsidRPr="000C4917" w:rsidRDefault="00AD1750"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AD1750" w:rsidRPr="000C4917" w:rsidRDefault="00AD1750" w:rsidP="000C4917">
    <w:pPr>
      <w:pStyle w:val="Footer"/>
      <w:tabs>
        <w:tab w:val="clear" w:pos="8640"/>
        <w:tab w:val="right" w:pos="9360"/>
      </w:tabs>
      <w:ind w:firstLine="3600"/>
      <w:jc w:val="both"/>
      <w:rPr>
        <w:rFonts w:ascii="Arial" w:hAnsi="Arial"/>
        <w:b/>
        <w:bCs/>
        <w:sz w:val="20"/>
        <w:szCs w:val="20"/>
      </w:rPr>
    </w:pPr>
  </w:p>
  <w:p w14:paraId="5BCA9B09" w14:textId="77777777" w:rsidR="00AD1750" w:rsidRPr="000C4917" w:rsidRDefault="00AD1750"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F8EE8" w14:textId="77777777" w:rsidR="003F023C" w:rsidRDefault="003F023C">
      <w:r>
        <w:separator/>
      </w:r>
    </w:p>
  </w:footnote>
  <w:footnote w:type="continuationSeparator" w:id="0">
    <w:p w14:paraId="082787C8" w14:textId="77777777" w:rsidR="003F023C" w:rsidRDefault="003F023C">
      <w:r>
        <w:continuationSeparator/>
      </w:r>
    </w:p>
  </w:footnote>
  <w:footnote w:type="continuationNotice" w:id="1">
    <w:p w14:paraId="1C4496BE" w14:textId="77777777" w:rsidR="003F023C" w:rsidRDefault="003F0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771782023">
    <w:abstractNumId w:val="9"/>
  </w:num>
  <w:num w:numId="2" w16cid:durableId="442461448">
    <w:abstractNumId w:val="0"/>
  </w:num>
  <w:num w:numId="3" w16cid:durableId="2007976967">
    <w:abstractNumId w:val="8"/>
  </w:num>
  <w:num w:numId="4" w16cid:durableId="465856992">
    <w:abstractNumId w:val="2"/>
  </w:num>
  <w:num w:numId="5" w16cid:durableId="249048939">
    <w:abstractNumId w:val="5"/>
  </w:num>
  <w:num w:numId="6" w16cid:durableId="1396122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623674">
    <w:abstractNumId w:val="12"/>
  </w:num>
  <w:num w:numId="8" w16cid:durableId="2065907487">
    <w:abstractNumId w:val="4"/>
  </w:num>
  <w:num w:numId="9" w16cid:durableId="963537009">
    <w:abstractNumId w:val="13"/>
  </w:num>
  <w:num w:numId="10" w16cid:durableId="1402294718">
    <w:abstractNumId w:val="15"/>
  </w:num>
  <w:num w:numId="11" w16cid:durableId="499808502">
    <w:abstractNumId w:val="10"/>
  </w:num>
  <w:num w:numId="12" w16cid:durableId="1585457217">
    <w:abstractNumId w:val="11"/>
  </w:num>
  <w:num w:numId="13" w16cid:durableId="931551139">
    <w:abstractNumId w:val="1"/>
  </w:num>
  <w:num w:numId="14" w16cid:durableId="968517381">
    <w:abstractNumId w:val="6"/>
  </w:num>
  <w:num w:numId="15" w16cid:durableId="1879972209">
    <w:abstractNumId w:val="7"/>
  </w:num>
  <w:num w:numId="16" w16cid:durableId="2067680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0163257">
    <w:abstractNumId w:val="14"/>
  </w:num>
  <w:num w:numId="18" w16cid:durableId="227156685">
    <w:abstractNumId w:val="17"/>
  </w:num>
  <w:num w:numId="19" w16cid:durableId="2034912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361967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52CA"/>
    <w:rsid w:val="00055301"/>
    <w:rsid w:val="00055CC5"/>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435"/>
    <w:rsid w:val="001E3BA1"/>
    <w:rsid w:val="001E4DFE"/>
    <w:rsid w:val="001E7F48"/>
    <w:rsid w:val="001F28DB"/>
    <w:rsid w:val="001F769F"/>
    <w:rsid w:val="00200286"/>
    <w:rsid w:val="0020407B"/>
    <w:rsid w:val="002059D8"/>
    <w:rsid w:val="002060E9"/>
    <w:rsid w:val="002065B6"/>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3D4B"/>
    <w:rsid w:val="003740C3"/>
    <w:rsid w:val="00374137"/>
    <w:rsid w:val="003745F5"/>
    <w:rsid w:val="003815AD"/>
    <w:rsid w:val="003816BC"/>
    <w:rsid w:val="003828ED"/>
    <w:rsid w:val="00384B5D"/>
    <w:rsid w:val="0038696B"/>
    <w:rsid w:val="00386DDF"/>
    <w:rsid w:val="00391407"/>
    <w:rsid w:val="003A0278"/>
    <w:rsid w:val="003A16B1"/>
    <w:rsid w:val="003A2B53"/>
    <w:rsid w:val="003A4188"/>
    <w:rsid w:val="003A4672"/>
    <w:rsid w:val="003A5A4D"/>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23C"/>
    <w:rsid w:val="003F09B3"/>
    <w:rsid w:val="003F0FD0"/>
    <w:rsid w:val="003F14A5"/>
    <w:rsid w:val="003F1F89"/>
    <w:rsid w:val="003F3304"/>
    <w:rsid w:val="003F7745"/>
    <w:rsid w:val="004010D4"/>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053B"/>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0887"/>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2EC5"/>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6631C"/>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9E3"/>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364"/>
    <w:rsid w:val="008E3599"/>
    <w:rsid w:val="008E4A1F"/>
    <w:rsid w:val="008E5FE2"/>
    <w:rsid w:val="008F0747"/>
    <w:rsid w:val="008F30A7"/>
    <w:rsid w:val="008F3AF7"/>
    <w:rsid w:val="008F4F62"/>
    <w:rsid w:val="008F6A0B"/>
    <w:rsid w:val="008F73A7"/>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063"/>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2C1"/>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1750"/>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251C"/>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05F8"/>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0E1"/>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00434285">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3962876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7746360">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F674A-5ED8-46D5-9AA0-0A583610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42</Pages>
  <Words>13135</Words>
  <Characters>74870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Chandra Kr Kamat {चंद्र कुमार कामत}</cp:lastModifiedBy>
  <cp:revision>159</cp:revision>
  <cp:lastPrinted>2024-10-09T11:21:00Z</cp:lastPrinted>
  <dcterms:created xsi:type="dcterms:W3CDTF">2024-02-09T07:18:00Z</dcterms:created>
  <dcterms:modified xsi:type="dcterms:W3CDTF">2024-10-25T10:54:00Z</dcterms:modified>
  <cp:contentStatus/>
</cp:coreProperties>
</file>